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B7" w:rsidRDefault="00252BA8">
      <w:pPr>
        <w:pStyle w:val="Standard"/>
        <w:widowControl/>
        <w:spacing w:line="6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臺北市政府客家事務委員會</w:t>
      </w:r>
    </w:p>
    <w:p w:rsidR="00BB00B7" w:rsidRDefault="00252BA8">
      <w:pPr>
        <w:pStyle w:val="Standard"/>
        <w:widowControl/>
        <w:spacing w:line="60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「</w:t>
      </w:r>
      <w:r>
        <w:rPr>
          <w:rFonts w:ascii="標楷體" w:eastAsia="標楷體" w:hAnsi="標楷體"/>
          <w:b/>
          <w:color w:val="000000"/>
          <w:sz w:val="36"/>
          <w:szCs w:val="36"/>
        </w:rPr>
        <w:t>2025</w:t>
      </w:r>
      <w:r>
        <w:rPr>
          <w:rFonts w:ascii="標楷體" w:eastAsia="標楷體" w:hAnsi="標楷體"/>
          <w:b/>
          <w:color w:val="000000"/>
          <w:sz w:val="36"/>
          <w:szCs w:val="36"/>
        </w:rPr>
        <w:t>後生文學獎」徵文活動簡章</w:t>
      </w:r>
    </w:p>
    <w:p w:rsidR="00BB00B7" w:rsidRDefault="00BB00B7">
      <w:pPr>
        <w:pStyle w:val="Standard"/>
        <w:widowControl/>
        <w:snapToGrid w:val="0"/>
        <w:spacing w:line="600" w:lineRule="exact"/>
        <w:ind w:left="480"/>
      </w:pPr>
    </w:p>
    <w:p w:rsidR="00BB00B7" w:rsidRDefault="00252BA8">
      <w:pPr>
        <w:pStyle w:val="Standard"/>
        <w:widowControl/>
        <w:numPr>
          <w:ilvl w:val="0"/>
          <w:numId w:val="18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計畫目的</w:t>
      </w:r>
    </w:p>
    <w:p w:rsidR="00BB00B7" w:rsidRDefault="00252BA8">
      <w:pPr>
        <w:pStyle w:val="Standard"/>
        <w:snapToGrid w:val="0"/>
        <w:spacing w:line="600" w:lineRule="exact"/>
        <w:ind w:left="960" w:firstLine="5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為鼓勵青年以客家故事、議題與文化進行書寫，本會舉辦「後生文學獎」已邁入第十一年，今年接續舉辦「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後生文學獎」，徵選短篇小說、散文、小品文、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客語詩</w:t>
      </w:r>
      <w:proofErr w:type="gramEnd"/>
      <w:r>
        <w:rPr>
          <w:rFonts w:ascii="新細明體" w:hAnsi="新細明體" w:cs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及圖文創作類，期藉由跨世代及跨領域的對話、凝視與沉澱，詮釋客家生活經驗，反思客家在各種當代議題中的處境與出路，開展當代客家的新文學風貌。</w:t>
      </w:r>
    </w:p>
    <w:p w:rsidR="00BB00B7" w:rsidRDefault="00BB00B7">
      <w:pPr>
        <w:pStyle w:val="Standard"/>
        <w:snapToGrid w:val="0"/>
        <w:spacing w:line="600" w:lineRule="exact"/>
        <w:ind w:left="960" w:firstLine="599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252BA8">
      <w:pPr>
        <w:pStyle w:val="Standard"/>
        <w:snapToGrid w:val="0"/>
        <w:spacing w:line="600" w:lineRule="exact"/>
        <w:ind w:left="960" w:firstLine="5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「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後生文學獎」規劃以「那天，我掉進了兔子洞」作為主軸，將文學中「兔子洞」的概念帶入創作，邀請後生進入想像的通道，探索客家多重宇宙的可能。透過自我書寫，創作者如親歷一趟多重想像的奇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幻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旅程，以構建的方式形塑個人客家文化世界觀，進一步鏈結客家族群之間的情感，甚至引出非客家族群的關注與好奇，協助一般社會大眾更深入瞭解客家精神之意涵，開啟跨界對話的窗口。同時，除了期望讓客家族群在閱讀時產生共鳴，更為想探索自我身分認同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後生人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以及對客家文化感興趣的讀者，建立一道接觸客家文學的橋梁。每篇作品都是一個獨特生命故事的</w:t>
      </w:r>
      <w:r>
        <w:rPr>
          <w:rFonts w:ascii="標楷體" w:eastAsia="標楷體" w:hAnsi="標楷體"/>
          <w:color w:val="000000"/>
          <w:sz w:val="28"/>
          <w:szCs w:val="28"/>
        </w:rPr>
        <w:t>小宇宙，並觸及多元面向之議題，期望能藉由貼近日常、真摯的書寫，將每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感動的片刻凝結於「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後生文學獎」書中，傳遞給讀者。最終，達到吸引客家與非客家族群注意力之目標，讓客家精神與客家文學能夠向外擴散、受到更多矚目。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計畫內容</w:t>
      </w:r>
    </w:p>
    <w:p w:rsidR="00BB00B7" w:rsidRDefault="00252BA8">
      <w:pPr>
        <w:pStyle w:val="Standard"/>
        <w:widowControl/>
        <w:snapToGrid w:val="0"/>
        <w:spacing w:line="600" w:lineRule="exact"/>
        <w:ind w:left="2975" w:right="-600" w:hanging="1991"/>
      </w:pPr>
      <w:r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一、參賽者資格：</w:t>
      </w:r>
      <w:r>
        <w:rPr>
          <w:rFonts w:ascii="標楷體" w:eastAsia="標楷體" w:hAnsi="標楷體"/>
          <w:color w:val="000000"/>
          <w:sz w:val="28"/>
          <w:szCs w:val="28"/>
        </w:rPr>
        <w:t>年齡須在</w:t>
      </w:r>
      <w:r>
        <w:rPr>
          <w:rFonts w:ascii="標楷體" w:eastAsia="標楷體" w:hAnsi="標楷體"/>
          <w:color w:val="000000"/>
          <w:sz w:val="28"/>
          <w:szCs w:val="28"/>
        </w:rPr>
        <w:t>40</w:t>
      </w:r>
      <w:r>
        <w:rPr>
          <w:rFonts w:ascii="標楷體" w:eastAsia="標楷體" w:hAnsi="標楷體"/>
          <w:color w:val="000000"/>
          <w:sz w:val="28"/>
          <w:szCs w:val="28"/>
        </w:rPr>
        <w:t>歲以下</w:t>
      </w:r>
      <w:r>
        <w:rPr>
          <w:rFonts w:ascii="標楷體" w:eastAsia="標楷體" w:hAnsi="標楷體"/>
          <w:color w:val="000000"/>
          <w:sz w:val="28"/>
          <w:szCs w:val="28"/>
        </w:rPr>
        <w:t>(1985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後出生者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，國籍不限。</w:t>
      </w:r>
    </w:p>
    <w:p w:rsidR="00BB00B7" w:rsidRDefault="00252BA8">
      <w:pPr>
        <w:pStyle w:val="Standard"/>
        <w:widowControl/>
        <w:snapToGrid w:val="0"/>
        <w:spacing w:line="600" w:lineRule="exact"/>
        <w:ind w:left="-10" w:firstLine="1014"/>
      </w:pPr>
      <w:r>
        <w:rPr>
          <w:rFonts w:ascii="標楷體" w:eastAsia="標楷體" w:hAnsi="標楷體"/>
          <w:b/>
          <w:color w:val="000000"/>
          <w:sz w:val="28"/>
          <w:szCs w:val="28"/>
        </w:rPr>
        <w:t>二、徵文主題：針對客家故事、議題與文化特性進行書寫。</w:t>
      </w:r>
    </w:p>
    <w:p w:rsidR="00BB00B7" w:rsidRDefault="00252BA8">
      <w:pPr>
        <w:pStyle w:val="Standard"/>
        <w:widowControl/>
        <w:snapToGrid w:val="0"/>
        <w:spacing w:line="600" w:lineRule="exact"/>
        <w:ind w:left="-10" w:firstLine="1014"/>
      </w:pPr>
      <w:r>
        <w:rPr>
          <w:rFonts w:ascii="標楷體" w:eastAsia="標楷體" w:hAnsi="標楷體"/>
          <w:b/>
          <w:color w:val="000000"/>
          <w:sz w:val="28"/>
          <w:szCs w:val="28"/>
        </w:rPr>
        <w:t>三、徵選類別：</w:t>
      </w:r>
    </w:p>
    <w:p w:rsidR="00BB00B7" w:rsidRDefault="00252BA8">
      <w:pPr>
        <w:pStyle w:val="Standard"/>
        <w:widowControl/>
        <w:snapToGrid w:val="0"/>
        <w:spacing w:line="600" w:lineRule="exact"/>
        <w:ind w:left="3821" w:right="-177" w:hanging="2268"/>
      </w:pPr>
      <w:r>
        <w:rPr>
          <w:rFonts w:ascii="標楷體" w:eastAsia="標楷體" w:hAnsi="標楷體"/>
          <w:b/>
          <w:color w:val="000000"/>
          <w:sz w:val="28"/>
          <w:szCs w:val="28"/>
        </w:rPr>
        <w:t>（一）短篇小說</w:t>
      </w:r>
      <w:r>
        <w:rPr>
          <w:rFonts w:ascii="標楷體" w:eastAsia="標楷體" w:hAnsi="標楷體"/>
          <w:color w:val="000000"/>
          <w:sz w:val="28"/>
          <w:szCs w:val="28"/>
        </w:rPr>
        <w:t>：主要以華語書寫，內容、題材不限，惟須含客家元素與意象，字數以</w:t>
      </w:r>
      <w:r>
        <w:rPr>
          <w:rFonts w:ascii="標楷體" w:eastAsia="標楷體" w:hAnsi="標楷體"/>
          <w:color w:val="000000"/>
          <w:sz w:val="28"/>
          <w:szCs w:val="28"/>
        </w:rPr>
        <w:t>5,000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10,000</w:t>
      </w:r>
      <w:r>
        <w:rPr>
          <w:rFonts w:ascii="標楷體" w:eastAsia="標楷體" w:hAnsi="標楷體"/>
          <w:color w:val="000000"/>
          <w:sz w:val="28"/>
          <w:szCs w:val="28"/>
        </w:rPr>
        <w:t>字內為原則。</w:t>
      </w:r>
    </w:p>
    <w:p w:rsidR="00BB00B7" w:rsidRDefault="00252BA8">
      <w:pPr>
        <w:pStyle w:val="Standard"/>
        <w:widowControl/>
        <w:snapToGrid w:val="0"/>
        <w:spacing w:line="600" w:lineRule="exact"/>
        <w:ind w:left="3828" w:hanging="2268"/>
      </w:pPr>
      <w:r>
        <w:rPr>
          <w:rFonts w:ascii="標楷體" w:eastAsia="標楷體" w:hAnsi="標楷體"/>
          <w:b/>
          <w:color w:val="000000"/>
          <w:sz w:val="28"/>
          <w:szCs w:val="28"/>
        </w:rPr>
        <w:t>（二）散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文</w:t>
      </w:r>
      <w:r>
        <w:rPr>
          <w:rFonts w:ascii="標楷體" w:eastAsia="標楷體" w:hAnsi="標楷體"/>
          <w:color w:val="000000"/>
          <w:sz w:val="28"/>
          <w:szCs w:val="28"/>
        </w:rPr>
        <w:t>：主要以華語書寫，以實地尋訪或跨世代訪談方式搜集題材方式為佳，惟須含客家元素與意象，字數以</w:t>
      </w:r>
      <w:r>
        <w:rPr>
          <w:rFonts w:ascii="標楷體" w:eastAsia="標楷體" w:hAnsi="標楷體"/>
          <w:color w:val="000000"/>
          <w:sz w:val="28"/>
          <w:szCs w:val="28"/>
        </w:rPr>
        <w:t>1,200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5,000</w:t>
      </w:r>
      <w:r>
        <w:rPr>
          <w:rFonts w:ascii="標楷體" w:eastAsia="標楷體" w:hAnsi="標楷體"/>
          <w:color w:val="000000"/>
          <w:sz w:val="28"/>
          <w:szCs w:val="28"/>
        </w:rPr>
        <w:t>字內為原則。</w:t>
      </w:r>
    </w:p>
    <w:p w:rsidR="00BB00B7" w:rsidRDefault="00252BA8">
      <w:pPr>
        <w:pStyle w:val="Standard"/>
        <w:widowControl/>
        <w:tabs>
          <w:tab w:val="left" w:pos="1701"/>
          <w:tab w:val="left" w:pos="3686"/>
        </w:tabs>
        <w:snapToGrid w:val="0"/>
        <w:spacing w:line="600" w:lineRule="exact"/>
        <w:ind w:left="3794" w:hanging="2265"/>
      </w:pPr>
      <w:r>
        <w:rPr>
          <w:rFonts w:ascii="標楷體" w:eastAsia="標楷體" w:hAnsi="標楷體"/>
          <w:b/>
          <w:color w:val="000000"/>
          <w:sz w:val="28"/>
          <w:szCs w:val="28"/>
        </w:rPr>
        <w:t>（三）小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>品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>文</w:t>
      </w:r>
      <w:r>
        <w:rPr>
          <w:rFonts w:ascii="標楷體" w:eastAsia="標楷體" w:hAnsi="標楷體"/>
          <w:color w:val="000000"/>
          <w:sz w:val="28"/>
          <w:szCs w:val="28"/>
        </w:rPr>
        <w:t>：主要以華語書寫，內容、題材不限，惟須含客家元素與意象，字數以</w:t>
      </w:r>
      <w:r>
        <w:rPr>
          <w:rFonts w:ascii="標楷體" w:eastAsia="標楷體" w:hAnsi="標楷體"/>
          <w:color w:val="000000"/>
          <w:sz w:val="28"/>
          <w:szCs w:val="28"/>
        </w:rPr>
        <w:t>600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1,200</w:t>
      </w:r>
      <w:r>
        <w:rPr>
          <w:rFonts w:ascii="標楷體" w:eastAsia="標楷體" w:hAnsi="標楷體"/>
          <w:color w:val="000000"/>
          <w:sz w:val="28"/>
          <w:szCs w:val="28"/>
        </w:rPr>
        <w:t>字內為原則。</w:t>
      </w:r>
    </w:p>
    <w:p w:rsidR="00BB00B7" w:rsidRDefault="00252BA8">
      <w:pPr>
        <w:pStyle w:val="Standard"/>
        <w:widowControl/>
        <w:tabs>
          <w:tab w:val="left" w:pos="3686"/>
          <w:tab w:val="left" w:pos="3828"/>
        </w:tabs>
        <w:snapToGrid w:val="0"/>
        <w:spacing w:line="600" w:lineRule="exact"/>
        <w:ind w:left="3828" w:right="-34" w:hanging="2268"/>
      </w:pPr>
      <w:r>
        <w:rPr>
          <w:rFonts w:ascii="標楷體" w:eastAsia="標楷體" w:hAnsi="標楷體"/>
          <w:b/>
          <w:color w:val="000000"/>
          <w:sz w:val="28"/>
          <w:szCs w:val="28"/>
        </w:rPr>
        <w:t>（四）客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>語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>詩</w:t>
      </w:r>
      <w:r>
        <w:rPr>
          <w:rFonts w:ascii="標楷體" w:eastAsia="標楷體" w:hAnsi="標楷體"/>
          <w:color w:val="000000"/>
          <w:sz w:val="28"/>
          <w:szCs w:val="28"/>
        </w:rPr>
        <w:t>：以客語進行書寫，並標明腔調，輔以華語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語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釋，</w:t>
      </w:r>
      <w:r>
        <w:rPr>
          <w:rFonts w:ascii="標楷體" w:eastAsia="標楷體" w:hAnsi="標楷體"/>
          <w:bCs/>
          <w:color w:val="000000"/>
          <w:sz w:val="28"/>
          <w:szCs w:val="28"/>
        </w:rPr>
        <w:t>行數在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行以內為原則。</w:t>
      </w:r>
      <w:proofErr w:type="gramStart"/>
      <w:r>
        <w:rPr>
          <w:rFonts w:ascii="標楷體" w:eastAsia="標楷體" w:hAnsi="標楷體"/>
          <w:color w:val="000000"/>
          <w:szCs w:val="24"/>
        </w:rPr>
        <w:t>【</w:t>
      </w:r>
      <w:proofErr w:type="gramEnd"/>
      <w:r>
        <w:rPr>
          <w:rFonts w:ascii="標楷體" w:eastAsia="標楷體" w:hAnsi="標楷體"/>
          <w:color w:val="000000"/>
          <w:szCs w:val="24"/>
        </w:rPr>
        <w:t>註：</w:t>
      </w:r>
      <w:proofErr w:type="gramStart"/>
      <w:r>
        <w:rPr>
          <w:rFonts w:ascii="標楷體" w:eastAsia="標楷體" w:hAnsi="標楷體"/>
          <w:color w:val="000000"/>
          <w:szCs w:val="24"/>
        </w:rPr>
        <w:t>客語詩腔調</w:t>
      </w:r>
      <w:proofErr w:type="gramEnd"/>
      <w:r>
        <w:rPr>
          <w:rFonts w:ascii="標楷體" w:eastAsia="標楷體" w:hAnsi="標楷體"/>
          <w:color w:val="000000"/>
          <w:szCs w:val="24"/>
        </w:rPr>
        <w:t>及華語語釋投稿書寫範例參照附件</w:t>
      </w:r>
      <w:r>
        <w:rPr>
          <w:rFonts w:ascii="標楷體" w:eastAsia="標楷體" w:hAnsi="標楷體"/>
          <w:color w:val="000000"/>
          <w:szCs w:val="24"/>
        </w:rPr>
        <w:t>3</w:t>
      </w:r>
      <w:r>
        <w:rPr>
          <w:rFonts w:ascii="標楷體" w:eastAsia="標楷體" w:hAnsi="標楷體"/>
          <w:color w:val="000000"/>
          <w:szCs w:val="24"/>
        </w:rPr>
        <w:t>】</w:t>
      </w:r>
    </w:p>
    <w:p w:rsidR="00BB00B7" w:rsidRDefault="00252BA8">
      <w:pPr>
        <w:pStyle w:val="Standard"/>
        <w:widowControl/>
        <w:snapToGrid w:val="0"/>
        <w:spacing w:line="600" w:lineRule="exact"/>
        <w:ind w:left="3828" w:right="-35" w:hanging="2268"/>
      </w:pPr>
      <w:r>
        <w:rPr>
          <w:rFonts w:ascii="標楷體" w:eastAsia="標楷體" w:hAnsi="標楷體"/>
          <w:b/>
          <w:color w:val="000000"/>
          <w:sz w:val="28"/>
          <w:szCs w:val="28"/>
        </w:rPr>
        <w:t>（五）圖文創作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：分為</w:t>
      </w:r>
      <w:r>
        <w:rPr>
          <w:rFonts w:ascii="標楷體" w:eastAsia="標楷體" w:hAnsi="標楷體"/>
          <w:color w:val="000000"/>
          <w:sz w:val="28"/>
          <w:szCs w:val="28"/>
        </w:rPr>
        <w:t>【兒童組】及【青年組】。兒童組之參賽者須在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歲以下</w:t>
      </w:r>
      <w:r>
        <w:rPr>
          <w:rFonts w:ascii="標楷體" w:eastAsia="標楷體" w:hAnsi="標楷體"/>
          <w:color w:val="000000"/>
          <w:sz w:val="28"/>
          <w:szCs w:val="28"/>
        </w:rPr>
        <w:t>(2013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後出生者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；青年組之參賽者須為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歲以上。</w:t>
      </w:r>
    </w:p>
    <w:p w:rsidR="00BB00B7" w:rsidRDefault="00252BA8">
      <w:pPr>
        <w:pStyle w:val="Standard"/>
        <w:widowControl/>
        <w:snapToGrid w:val="0"/>
        <w:spacing w:line="600" w:lineRule="exact"/>
        <w:ind w:left="3828" w:right="-176" w:hanging="1"/>
      </w:pPr>
      <w:r>
        <w:rPr>
          <w:rFonts w:ascii="標楷體" w:eastAsia="標楷體" w:hAnsi="標楷體"/>
          <w:color w:val="000000"/>
          <w:sz w:val="28"/>
          <w:szCs w:val="28"/>
        </w:rPr>
        <w:t>繪製一幅和客家相關之圖文創作主題。完稿規格為正方形，最大限制為</w:t>
      </w:r>
      <w:r>
        <w:rPr>
          <w:rFonts w:ascii="標楷體" w:eastAsia="標楷體" w:hAnsi="標楷體"/>
          <w:color w:val="000000"/>
          <w:sz w:val="28"/>
          <w:szCs w:val="28"/>
        </w:rPr>
        <w:t>30x30cm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00B7" w:rsidRDefault="00252BA8">
      <w:pPr>
        <w:pStyle w:val="Standard"/>
        <w:widowControl/>
        <w:snapToGrid w:val="0"/>
        <w:spacing w:line="600" w:lineRule="exact"/>
        <w:ind w:left="991"/>
      </w:pPr>
      <w:r>
        <w:rPr>
          <w:rFonts w:ascii="標楷體" w:eastAsia="標楷體" w:hAnsi="標楷體"/>
          <w:b/>
          <w:color w:val="000000"/>
          <w:sz w:val="28"/>
          <w:szCs w:val="28"/>
        </w:rPr>
        <w:t>四、獎金分配：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BB00B7" w:rsidRDefault="00252BA8">
      <w:pPr>
        <w:pStyle w:val="Standard"/>
        <w:widowControl/>
        <w:snapToGrid w:val="0"/>
        <w:spacing w:line="600" w:lineRule="exact"/>
        <w:ind w:left="2510" w:hanging="955"/>
      </w:pPr>
      <w:r>
        <w:rPr>
          <w:rFonts w:ascii="標楷體" w:eastAsia="標楷體" w:hAnsi="標楷體"/>
          <w:b/>
          <w:color w:val="000000"/>
          <w:sz w:val="28"/>
          <w:szCs w:val="28"/>
        </w:rPr>
        <w:t>（一）短篇小說</w:t>
      </w:r>
    </w:p>
    <w:p w:rsidR="00BB00B7" w:rsidRDefault="00252BA8">
      <w:pPr>
        <w:pStyle w:val="Standard"/>
        <w:widowControl/>
        <w:numPr>
          <w:ilvl w:val="0"/>
          <w:numId w:val="19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t>首獎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萬元，獎狀乙幀。</w:t>
      </w:r>
    </w:p>
    <w:p w:rsidR="00BB00B7" w:rsidRDefault="00252BA8">
      <w:pPr>
        <w:pStyle w:val="Standard"/>
        <w:widowControl/>
        <w:numPr>
          <w:ilvl w:val="0"/>
          <w:numId w:val="6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t>優選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numPr>
          <w:ilvl w:val="0"/>
          <w:numId w:val="6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佳作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tabs>
          <w:tab w:val="left" w:pos="1701"/>
        </w:tabs>
        <w:snapToGrid w:val="0"/>
        <w:spacing w:line="600" w:lineRule="exact"/>
        <w:ind w:left="-26" w:firstLine="1585"/>
      </w:pPr>
      <w:r>
        <w:rPr>
          <w:rFonts w:ascii="標楷體" w:eastAsia="標楷體" w:hAnsi="標楷體"/>
          <w:b/>
          <w:color w:val="000000"/>
          <w:sz w:val="28"/>
          <w:szCs w:val="28"/>
        </w:rPr>
        <w:t>（二）散文</w:t>
      </w:r>
    </w:p>
    <w:p w:rsidR="00BB00B7" w:rsidRDefault="00252BA8">
      <w:pPr>
        <w:pStyle w:val="Standard"/>
        <w:widowControl/>
        <w:numPr>
          <w:ilvl w:val="0"/>
          <w:numId w:val="20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t>首獎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萬元，獎狀乙幀。</w:t>
      </w:r>
    </w:p>
    <w:p w:rsidR="00BB00B7" w:rsidRDefault="00252BA8">
      <w:pPr>
        <w:pStyle w:val="Standard"/>
        <w:widowControl/>
        <w:numPr>
          <w:ilvl w:val="0"/>
          <w:numId w:val="7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t>優選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numPr>
          <w:ilvl w:val="0"/>
          <w:numId w:val="7"/>
        </w:numPr>
        <w:snapToGrid w:val="0"/>
        <w:spacing w:line="600" w:lineRule="exact"/>
        <w:ind w:left="2977" w:hanging="502"/>
      </w:pPr>
      <w:r>
        <w:rPr>
          <w:rFonts w:ascii="標楷體" w:eastAsia="標楷體" w:hAnsi="標楷體"/>
          <w:color w:val="000000"/>
          <w:sz w:val="28"/>
          <w:szCs w:val="28"/>
        </w:rPr>
        <w:t>佳作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tabs>
          <w:tab w:val="left" w:pos="1418"/>
        </w:tabs>
        <w:snapToGrid w:val="0"/>
        <w:spacing w:line="600" w:lineRule="exact"/>
        <w:ind w:left="-2" w:firstLine="1561"/>
      </w:pPr>
      <w:r>
        <w:rPr>
          <w:rFonts w:ascii="標楷體" w:eastAsia="標楷體" w:hAnsi="標楷體"/>
          <w:b/>
          <w:color w:val="000000"/>
          <w:sz w:val="28"/>
          <w:szCs w:val="28"/>
        </w:rPr>
        <w:t>（三）小品文</w:t>
      </w:r>
    </w:p>
    <w:p w:rsidR="00BB00B7" w:rsidRDefault="00252BA8">
      <w:pPr>
        <w:pStyle w:val="Standard"/>
        <w:snapToGrid w:val="0"/>
        <w:spacing w:line="600" w:lineRule="exact"/>
        <w:ind w:left="2410"/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ab/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首獎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萬元，獎狀乙幀。</w:t>
      </w:r>
    </w:p>
    <w:p w:rsidR="00BB00B7" w:rsidRDefault="00252BA8">
      <w:pPr>
        <w:pStyle w:val="Standard"/>
        <w:snapToGrid w:val="0"/>
        <w:spacing w:line="600" w:lineRule="exact"/>
        <w:ind w:left="-2" w:firstLine="2411"/>
      </w:pP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ab/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優選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tabs>
          <w:tab w:val="left" w:pos="2268"/>
        </w:tabs>
        <w:snapToGrid w:val="0"/>
        <w:spacing w:line="600" w:lineRule="exact"/>
        <w:ind w:left="2545" w:hanging="140"/>
      </w:pP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ab/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佳作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tabs>
          <w:tab w:val="left" w:pos="1418"/>
        </w:tabs>
        <w:snapToGrid w:val="0"/>
        <w:spacing w:line="600" w:lineRule="exact"/>
        <w:ind w:left="-2" w:firstLine="1561"/>
      </w:pPr>
      <w:r>
        <w:rPr>
          <w:rFonts w:ascii="標楷體" w:eastAsia="標楷體" w:hAnsi="標楷體"/>
          <w:b/>
          <w:color w:val="000000"/>
          <w:sz w:val="28"/>
          <w:szCs w:val="28"/>
        </w:rPr>
        <w:t>（四）客語詩</w:t>
      </w:r>
    </w:p>
    <w:p w:rsidR="00BB00B7" w:rsidRDefault="00252BA8">
      <w:pPr>
        <w:pStyle w:val="Standard"/>
        <w:widowControl/>
        <w:snapToGrid w:val="0"/>
        <w:spacing w:line="600" w:lineRule="exact"/>
        <w:ind w:left="2475"/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、首獎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snapToGrid w:val="0"/>
        <w:spacing w:line="600" w:lineRule="exact"/>
        <w:ind w:left="2475"/>
      </w:pP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、優選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萬元，獎狀乙幀。</w:t>
      </w:r>
    </w:p>
    <w:p w:rsidR="00BB00B7" w:rsidRDefault="00252BA8">
      <w:pPr>
        <w:pStyle w:val="Standard"/>
        <w:widowControl/>
        <w:tabs>
          <w:tab w:val="left" w:pos="4950"/>
        </w:tabs>
        <w:snapToGrid w:val="0"/>
        <w:spacing w:line="600" w:lineRule="exact"/>
        <w:ind w:left="2475"/>
      </w:pP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、佳作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名，獎金為新臺幣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千元，獎狀乙幀。</w:t>
      </w:r>
    </w:p>
    <w:p w:rsidR="00BB00B7" w:rsidRDefault="00252BA8">
      <w:pPr>
        <w:pStyle w:val="Standard"/>
        <w:widowControl/>
        <w:tabs>
          <w:tab w:val="left" w:pos="1276"/>
        </w:tabs>
        <w:snapToGrid w:val="0"/>
        <w:spacing w:line="600" w:lineRule="exact"/>
        <w:ind w:left="-24" w:firstLine="158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（五）圖文創作</w:t>
      </w:r>
    </w:p>
    <w:p w:rsidR="00BB00B7" w:rsidRDefault="00252BA8">
      <w:pPr>
        <w:pStyle w:val="Standard"/>
        <w:widowControl/>
        <w:snapToGrid w:val="0"/>
        <w:spacing w:line="600" w:lineRule="exact"/>
        <w:ind w:left="2410" w:right="247"/>
      </w:pPr>
      <w:r>
        <w:rPr>
          <w:rFonts w:ascii="標楷體" w:eastAsia="標楷體" w:hAnsi="標楷體"/>
          <w:color w:val="000000"/>
          <w:sz w:val="28"/>
          <w:szCs w:val="28"/>
        </w:rPr>
        <w:t>優選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名（</w:t>
      </w:r>
      <w:r>
        <w:rPr>
          <w:rFonts w:ascii="標楷體" w:eastAsia="標楷體" w:hAnsi="標楷體"/>
          <w:sz w:val="28"/>
          <w:szCs w:val="28"/>
        </w:rPr>
        <w:t>暫定</w:t>
      </w:r>
      <w:r>
        <w:rPr>
          <w:rFonts w:ascii="標楷體" w:eastAsia="標楷體" w:hAnsi="標楷體"/>
          <w:color w:val="000000"/>
          <w:sz w:val="28"/>
          <w:szCs w:val="28"/>
        </w:rPr>
        <w:t>兒童組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名、青年組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，屆時將以評審老師依作品決定兒童、青年組的得獎數），</w:t>
      </w:r>
      <w:r>
        <w:rPr>
          <w:rFonts w:ascii="標楷體" w:eastAsia="標楷體" w:hAnsi="標楷體"/>
          <w:color w:val="000000"/>
          <w:sz w:val="28"/>
          <w:szCs w:val="28"/>
        </w:rPr>
        <w:t>獎金為新臺幣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萬元，獎狀乙幀。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評審</w:t>
      </w:r>
    </w:p>
    <w:p w:rsidR="00BB00B7" w:rsidRDefault="00252BA8">
      <w:pPr>
        <w:pStyle w:val="Standard"/>
        <w:widowControl/>
        <w:numPr>
          <w:ilvl w:val="0"/>
          <w:numId w:val="21"/>
        </w:numPr>
        <w:snapToGrid w:val="0"/>
        <w:spacing w:line="600" w:lineRule="exact"/>
        <w:ind w:left="1701" w:hanging="708"/>
      </w:pPr>
      <w:r>
        <w:rPr>
          <w:rFonts w:ascii="標楷體" w:eastAsia="標楷體" w:hAnsi="標楷體"/>
          <w:color w:val="000000"/>
          <w:sz w:val="28"/>
          <w:szCs w:val="28"/>
        </w:rPr>
        <w:t>由本會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聘專業人士組成評審委員會負責評審工作，若未達評審認定標準，獎項得以從缺。</w:t>
      </w:r>
    </w:p>
    <w:p w:rsidR="00BB00B7" w:rsidRDefault="00252BA8">
      <w:pPr>
        <w:pStyle w:val="Standard"/>
        <w:widowControl/>
        <w:numPr>
          <w:ilvl w:val="0"/>
          <w:numId w:val="8"/>
        </w:numPr>
        <w:snapToGrid w:val="0"/>
        <w:spacing w:line="600" w:lineRule="exact"/>
        <w:ind w:left="1701" w:hanging="708"/>
      </w:pPr>
      <w:r>
        <w:rPr>
          <w:rFonts w:ascii="標楷體" w:eastAsia="標楷體" w:hAnsi="標楷體"/>
          <w:color w:val="000000"/>
          <w:sz w:val="28"/>
          <w:szCs w:val="28"/>
        </w:rPr>
        <w:t>所有參賽作品將予以編號彌封後轉交評審進行作業，以維公允。</w:t>
      </w:r>
    </w:p>
    <w:p w:rsidR="00BB00B7" w:rsidRDefault="00252BA8">
      <w:pPr>
        <w:pStyle w:val="Standard"/>
        <w:widowControl/>
        <w:numPr>
          <w:ilvl w:val="0"/>
          <w:numId w:val="8"/>
        </w:numPr>
        <w:snapToGrid w:val="0"/>
        <w:spacing w:line="600" w:lineRule="exact"/>
        <w:ind w:left="1701" w:hanging="708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得獎作品之著作財產權仍屬原作者所有，惟應同意本會對於參賽作品擁有以任何形式重製與出版發行之權利，並得以任何方式加以運用，不再另支報酬。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計畫期程</w:t>
      </w:r>
    </w:p>
    <w:p w:rsidR="00BB00B7" w:rsidRDefault="00252BA8">
      <w:pPr>
        <w:pStyle w:val="Standard"/>
        <w:widowControl/>
        <w:snapToGrid w:val="0"/>
        <w:spacing w:line="600" w:lineRule="exact"/>
        <w:ind w:left="480" w:firstLine="480"/>
      </w:pPr>
      <w:r>
        <w:rPr>
          <w:rFonts w:ascii="標楷體" w:eastAsia="標楷體" w:hAnsi="標楷體"/>
          <w:color w:val="000000"/>
          <w:sz w:val="28"/>
          <w:szCs w:val="28"/>
        </w:rPr>
        <w:t>作品收件期間：</w:t>
      </w:r>
      <w:r>
        <w:rPr>
          <w:rFonts w:ascii="標楷體" w:eastAsia="標楷體" w:hAnsi="標楷體"/>
          <w:sz w:val="28"/>
          <w:szCs w:val="28"/>
          <w:shd w:val="clear" w:color="auto" w:fill="FFFF00"/>
        </w:rPr>
        <w:t>即日起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至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2025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年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9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月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30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日止。</w:t>
      </w:r>
    </w:p>
    <w:p w:rsidR="00BB00B7" w:rsidRDefault="00252BA8">
      <w:pPr>
        <w:pStyle w:val="Standard"/>
        <w:widowControl/>
        <w:snapToGrid w:val="0"/>
        <w:spacing w:line="600" w:lineRule="exact"/>
        <w:ind w:left="480" w:firstLine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評審作業期間：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01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</w:p>
    <w:p w:rsidR="00BB00B7" w:rsidRDefault="00252BA8">
      <w:pPr>
        <w:pStyle w:val="Standard"/>
        <w:widowControl/>
        <w:snapToGrid w:val="0"/>
        <w:spacing w:line="600" w:lineRule="exact"/>
        <w:ind w:left="480" w:right="-317" w:firstLine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評審結果公布：依照實際評審作業期程，預計為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日前。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主辦單位：</w:t>
      </w:r>
      <w:r>
        <w:rPr>
          <w:rFonts w:ascii="標楷體" w:eastAsia="標楷體" w:hAnsi="標楷體"/>
          <w:color w:val="000000"/>
          <w:sz w:val="28"/>
          <w:szCs w:val="28"/>
        </w:rPr>
        <w:t>臺北市政府客家事務委員會</w:t>
      </w:r>
    </w:p>
    <w:p w:rsidR="00BB00B7" w:rsidRDefault="00252BA8">
      <w:pPr>
        <w:pStyle w:val="Standard"/>
        <w:widowControl/>
        <w:snapToGrid w:val="0"/>
        <w:spacing w:line="600" w:lineRule="exact"/>
        <w:ind w:left="960"/>
      </w:pPr>
      <w:r>
        <w:rPr>
          <w:rFonts w:ascii="標楷體" w:eastAsia="標楷體" w:hAnsi="標楷體"/>
          <w:b/>
          <w:color w:val="000000"/>
          <w:sz w:val="30"/>
          <w:szCs w:val="30"/>
        </w:rPr>
        <w:t>承辦單位：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黎歐創意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有限公司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報名方式</w:t>
      </w:r>
    </w:p>
    <w:p w:rsidR="00BB00B7" w:rsidRDefault="00252BA8">
      <w:pPr>
        <w:pStyle w:val="Standard"/>
        <w:widowControl/>
        <w:snapToGrid w:val="0"/>
        <w:spacing w:line="600" w:lineRule="exact"/>
        <w:ind w:firstLine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一、報名簡章下載來源：</w:t>
      </w:r>
    </w:p>
    <w:p w:rsidR="00BB00B7" w:rsidRDefault="00252BA8">
      <w:pPr>
        <w:pStyle w:val="Standard"/>
        <w:widowControl/>
        <w:snapToGrid w:val="0"/>
        <w:spacing w:line="600" w:lineRule="exact"/>
        <w:ind w:left="2410" w:hanging="857"/>
      </w:pPr>
      <w:r>
        <w:rPr>
          <w:rFonts w:ascii="標楷體" w:eastAsia="標楷體" w:hAnsi="標楷體"/>
          <w:color w:val="000000"/>
          <w:sz w:val="28"/>
          <w:szCs w:val="28"/>
        </w:rPr>
        <w:t>（一）參賽者請於報名截止日前至臺北市政府客家事務委員會網站</w:t>
      </w:r>
      <w:hyperlink r:id="rId7" w:history="1">
        <w:r>
          <w:rPr>
            <w:rStyle w:val="ac"/>
            <w:sz w:val="28"/>
            <w:szCs w:val="28"/>
          </w:rPr>
          <w:t>https://hac.gov.taipei/News_Content.aspx?n=D31CF4456C5F61BC&amp;sms=9D72E82EC16F3E64&amp;s=106ED30473C0DFF0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下載報名表，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或寄回郵信封索取簡章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簡章索取地址：</w:t>
      </w:r>
      <w:r>
        <w:rPr>
          <w:rFonts w:ascii="標楷體" w:eastAsia="標楷體" w:hAnsi="標楷體"/>
          <w:sz w:val="28"/>
          <w:szCs w:val="28"/>
        </w:rPr>
        <w:t>302052</w:t>
      </w:r>
      <w:r>
        <w:rPr>
          <w:rFonts w:ascii="標楷體" w:eastAsia="標楷體" w:hAnsi="標楷體"/>
          <w:color w:val="000000"/>
          <w:sz w:val="28"/>
          <w:szCs w:val="28"/>
        </w:rPr>
        <w:t>新竹縣竹北市光明六路東二</w:t>
      </w:r>
      <w:r>
        <w:rPr>
          <w:rFonts w:ascii="標楷體" w:eastAsia="標楷體" w:hAnsi="標楷體"/>
          <w:color w:val="000000"/>
          <w:sz w:val="28"/>
          <w:szCs w:val="28"/>
        </w:rPr>
        <w:t>段</w:t>
      </w:r>
      <w:r>
        <w:rPr>
          <w:rFonts w:ascii="標楷體" w:eastAsia="標楷體" w:hAnsi="標楷體"/>
          <w:color w:val="000000"/>
          <w:sz w:val="28"/>
          <w:szCs w:val="28"/>
        </w:rPr>
        <w:t>200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黎歐創意有限公司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2025</w:t>
      </w:r>
      <w:r>
        <w:rPr>
          <w:rFonts w:ascii="標楷體" w:eastAsia="標楷體" w:hAnsi="標楷體"/>
          <w:color w:val="000000"/>
          <w:sz w:val="28"/>
          <w:szCs w:val="28"/>
        </w:rPr>
        <w:t>後生文學獎徵文工作小組收，電話：</w:t>
      </w:r>
      <w:r>
        <w:rPr>
          <w:rFonts w:ascii="標楷體" w:eastAsia="標楷體" w:hAnsi="標楷體"/>
          <w:color w:val="000000"/>
          <w:sz w:val="28"/>
          <w:szCs w:val="28"/>
        </w:rPr>
        <w:t>03-658-5879)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00B7" w:rsidRDefault="00BB00B7">
      <w:pPr>
        <w:pStyle w:val="Standard"/>
        <w:widowControl/>
        <w:snapToGrid w:val="0"/>
        <w:spacing w:line="600" w:lineRule="exact"/>
        <w:ind w:left="2410" w:hanging="857"/>
      </w:pPr>
    </w:p>
    <w:p w:rsidR="00BB00B7" w:rsidRDefault="00252BA8">
      <w:pPr>
        <w:pStyle w:val="Standard"/>
        <w:widowControl/>
        <w:snapToGrid w:val="0"/>
        <w:spacing w:line="600" w:lineRule="exact"/>
        <w:ind w:left="1699" w:right="-317" w:hanging="708"/>
      </w:pPr>
      <w:r>
        <w:rPr>
          <w:rFonts w:ascii="標楷體" w:eastAsia="標楷體" w:hAnsi="標楷體"/>
          <w:color w:val="000000"/>
          <w:sz w:val="30"/>
          <w:szCs w:val="30"/>
        </w:rPr>
        <w:t>二、繳交資料：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寄送紙本並完成表單平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傳送電子檔，始完成投稿程序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BB00B7" w:rsidRDefault="00252BA8">
      <w:pPr>
        <w:pStyle w:val="a7"/>
        <w:widowControl/>
        <w:snapToGrid w:val="0"/>
        <w:spacing w:line="600" w:lineRule="exact"/>
        <w:ind w:left="156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（一）紙本：</w:t>
      </w:r>
    </w:p>
    <w:p w:rsidR="00BB00B7" w:rsidRDefault="00252BA8">
      <w:pPr>
        <w:pStyle w:val="Standard"/>
        <w:widowControl/>
        <w:tabs>
          <w:tab w:val="left" w:pos="4950"/>
        </w:tabs>
        <w:snapToGrid w:val="0"/>
        <w:spacing w:line="600" w:lineRule="exact"/>
        <w:ind w:left="3118" w:hanging="64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報名表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授權聲明書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份稿件請填寫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份報名表，各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類別限投一篇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，若投稿不同類別作品請分別填寫。</w:t>
      </w:r>
    </w:p>
    <w:p w:rsidR="00BB00B7" w:rsidRDefault="00252BA8">
      <w:pPr>
        <w:pStyle w:val="Standard"/>
        <w:widowControl/>
        <w:snapToGrid w:val="0"/>
        <w:spacing w:line="600" w:lineRule="exact"/>
        <w:ind w:left="3119" w:hanging="56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參賽作品紙本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式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份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紙張，以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word 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>
        <w:rPr>
          <w:rFonts w:ascii="標楷體" w:eastAsia="標楷體" w:hAnsi="標楷體"/>
          <w:color w:val="000000"/>
          <w:sz w:val="28"/>
          <w:szCs w:val="28"/>
        </w:rPr>
        <w:t>號新細明體形式繕打，固定行高</w:t>
      </w:r>
      <w:r>
        <w:rPr>
          <w:rFonts w:ascii="標楷體" w:eastAsia="標楷體" w:hAnsi="標楷體"/>
          <w:color w:val="000000"/>
          <w:sz w:val="28"/>
          <w:szCs w:val="28"/>
        </w:rPr>
        <w:t>25pt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直式橫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書，以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規格紙張雙面列印，編列頁碼，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長邊裝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訂。以手寫投稿者，請以標準稿紙書寫並編列頁碼。若需使用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客語用字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請用客語造字軟體，並於左上角以釘書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針釘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妥作品；如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稿紙書寫者，請以稿紙謄錄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清楚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00B7" w:rsidRDefault="00252BA8">
      <w:pPr>
        <w:pStyle w:val="Standard"/>
        <w:widowControl/>
        <w:snapToGrid w:val="0"/>
        <w:spacing w:line="600" w:lineRule="exact"/>
        <w:ind w:left="3118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於投稿者自行檢核表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4)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逐項勾選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確認，確保所有資料符合投稿規範。</w:t>
      </w:r>
    </w:p>
    <w:p w:rsidR="00BB00B7" w:rsidRDefault="00252BA8">
      <w:pPr>
        <w:pStyle w:val="Standard"/>
        <w:widowControl/>
        <w:snapToGrid w:val="0"/>
        <w:spacing w:line="600" w:lineRule="exact"/>
        <w:ind w:left="3118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上述繳交資料按順序排妥後，於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2025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年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9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月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30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00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以掛號寄達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日期以郵戳為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，截止日如遇假日或颱風、天災等不可抗力因素導致指定收件處所所在地宣佈不上班之情況，則截止日順延至第一個辦公日。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並</w:t>
      </w:r>
      <w:r>
        <w:rPr>
          <w:rFonts w:ascii="標楷體" w:eastAsia="標楷體" w:hAnsi="標楷體"/>
          <w:color w:val="000000"/>
          <w:sz w:val="28"/>
          <w:szCs w:val="28"/>
        </w:rPr>
        <w:t>於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信封上黏貼本簡章之專用信封封面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2)</w:t>
      </w:r>
      <w:r>
        <w:rPr>
          <w:rFonts w:ascii="標楷體" w:eastAsia="標楷體" w:hAnsi="標楷體"/>
          <w:color w:val="000000"/>
          <w:sz w:val="28"/>
          <w:szCs w:val="28"/>
        </w:rPr>
        <w:t>，或專人送至承商「黎歐創意有限公司」收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地址：</w:t>
      </w:r>
      <w:r>
        <w:rPr>
          <w:rFonts w:ascii="標楷體" w:eastAsia="標楷體" w:hAnsi="標楷體"/>
          <w:color w:val="000000"/>
          <w:sz w:val="28"/>
          <w:szCs w:val="28"/>
        </w:rPr>
        <w:t>302052</w:t>
      </w:r>
      <w:r>
        <w:rPr>
          <w:rFonts w:ascii="標楷體" w:eastAsia="標楷體" w:hAnsi="標楷體"/>
          <w:color w:val="000000"/>
          <w:sz w:val="28"/>
          <w:szCs w:val="28"/>
        </w:rPr>
        <w:t>新竹縣竹北市光明六路東二段</w:t>
      </w:r>
      <w:r>
        <w:rPr>
          <w:rFonts w:ascii="標楷體" w:eastAsia="標楷體" w:hAnsi="標楷體"/>
          <w:color w:val="000000"/>
          <w:sz w:val="28"/>
          <w:szCs w:val="28"/>
        </w:rPr>
        <w:t>200</w:t>
      </w:r>
      <w:r>
        <w:rPr>
          <w:rFonts w:ascii="標楷體" w:eastAsia="標楷體" w:hAnsi="標楷體"/>
          <w:color w:val="000000"/>
          <w:sz w:val="28"/>
          <w:szCs w:val="28"/>
        </w:rPr>
        <w:t>號，電話：</w:t>
      </w:r>
      <w:r>
        <w:rPr>
          <w:rFonts w:ascii="標楷體" w:eastAsia="標楷體" w:hAnsi="標楷體"/>
          <w:color w:val="000000"/>
          <w:sz w:val="28"/>
          <w:szCs w:val="28"/>
        </w:rPr>
        <w:t>03-658-5879)</w:t>
      </w:r>
      <w:r>
        <w:rPr>
          <w:rFonts w:ascii="標楷體" w:eastAsia="標楷體" w:hAnsi="標楷體"/>
          <w:color w:val="000000"/>
          <w:sz w:val="28"/>
          <w:szCs w:val="28"/>
        </w:rPr>
        <w:t>，逾期將不予受理。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BB00B7" w:rsidRDefault="00252BA8">
      <w:pPr>
        <w:pStyle w:val="Standard"/>
        <w:widowControl/>
        <w:tabs>
          <w:tab w:val="left" w:pos="1560"/>
          <w:tab w:val="left" w:pos="1701"/>
          <w:tab w:val="left" w:pos="1843"/>
        </w:tabs>
        <w:snapToGrid w:val="0"/>
        <w:spacing w:line="600" w:lineRule="exact"/>
        <w:ind w:left="2409" w:hanging="85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（二）電子檔：請至</w:t>
      </w:r>
      <w:r>
        <w:rPr>
          <w:rFonts w:ascii="標楷體" w:eastAsia="標楷體" w:hAnsi="標楷體"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color w:val="000000"/>
          <w:sz w:val="28"/>
          <w:szCs w:val="28"/>
        </w:rPr>
        <w:t>表單填妥個人資料及參加徵選作品類別、篇名，上傳資料應包括參加徵選作品、個人身分證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居留證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護照資料。</w:t>
      </w:r>
    </w:p>
    <w:p w:rsidR="00BB00B7" w:rsidRDefault="00252BA8">
      <w:pPr>
        <w:pStyle w:val="Standard"/>
        <w:widowControl/>
        <w:tabs>
          <w:tab w:val="left" w:pos="1701"/>
          <w:tab w:val="left" w:pos="1843"/>
          <w:tab w:val="left" w:pos="2410"/>
        </w:tabs>
        <w:snapToGrid w:val="0"/>
        <w:spacing w:line="600" w:lineRule="exact"/>
        <w:ind w:left="2395" w:firstLine="1"/>
      </w:pPr>
      <w:r>
        <w:rPr>
          <w:rFonts w:ascii="標楷體" w:eastAsia="標楷體" w:hAnsi="標楷體"/>
          <w:color w:val="000000"/>
          <w:sz w:val="28"/>
          <w:szCs w:val="28"/>
        </w:rPr>
        <w:t>表單網址：</w:t>
      </w:r>
      <w:hyperlink r:id="rId8" w:history="1">
        <w:r>
          <w:rPr>
            <w:rStyle w:val="ac"/>
            <w:rFonts w:ascii="標楷體" w:eastAsia="標楷體" w:hAnsi="標楷體"/>
            <w:sz w:val="28"/>
            <w:szCs w:val="28"/>
          </w:rPr>
          <w:t>https://forms.gle/6qQyryZ4bbcHfNJZA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BB00B7" w:rsidRDefault="00252BA8">
      <w:pPr>
        <w:pStyle w:val="Standard"/>
        <w:widowControl/>
        <w:snapToGrid w:val="0"/>
        <w:spacing w:line="600" w:lineRule="exact"/>
        <w:ind w:left="2410" w:hanging="85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（三）經本會資格審查發現繳交資料不齊全，將以電話及電子郵件通知補件，請於報名表內填寫能確實聯絡參賽者之相關資料，若因無法聯絡上參賽者導致報名資格不符，本會將予以撤除報名資格，參賽者不得異議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得獎名單揭曉及頒獎日期</w:t>
      </w:r>
    </w:p>
    <w:p w:rsidR="00BB00B7" w:rsidRDefault="00252BA8">
      <w:pPr>
        <w:pStyle w:val="Standard"/>
        <w:widowControl/>
        <w:snapToGrid w:val="0"/>
        <w:spacing w:line="6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於本會網站上公布得獎名單，除得獎者以電子郵件及電話通知外，餘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另行個別通知；頒獎典禮時間、地點另行通知。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專書出版</w:t>
      </w:r>
    </w:p>
    <w:p w:rsidR="00BB00B7" w:rsidRDefault="00252BA8">
      <w:pPr>
        <w:pStyle w:val="Standard"/>
        <w:widowControl/>
        <w:snapToGrid w:val="0"/>
        <w:spacing w:line="6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得獎作品結集出版《</w:t>
      </w:r>
      <w:r>
        <w:rPr>
          <w:rFonts w:ascii="標楷體" w:eastAsia="標楷體" w:hAnsi="標楷體"/>
          <w:color w:val="000000"/>
          <w:sz w:val="28"/>
          <w:szCs w:val="28"/>
        </w:rPr>
        <w:t>2025</w:t>
      </w:r>
      <w:r>
        <w:rPr>
          <w:rFonts w:ascii="標楷體" w:eastAsia="標楷體" w:hAnsi="標楷體"/>
          <w:color w:val="000000"/>
          <w:sz w:val="28"/>
          <w:szCs w:val="28"/>
        </w:rPr>
        <w:t>後生文學獎得獎作品集》專書，將致贈得獎者每人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除獎金外，專書出版時不再另外支付版稅給得獎者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00B7" w:rsidRDefault="00252BA8">
      <w:pPr>
        <w:pStyle w:val="Standard"/>
        <w:widowControl/>
        <w:numPr>
          <w:ilvl w:val="0"/>
          <w:numId w:val="2"/>
        </w:numPr>
        <w:snapToGrid w:val="0"/>
        <w:spacing w:line="600" w:lineRule="exact"/>
      </w:pPr>
      <w:r>
        <w:rPr>
          <w:rFonts w:ascii="標楷體" w:eastAsia="標楷體" w:hAnsi="標楷體"/>
          <w:b/>
          <w:color w:val="000000"/>
          <w:sz w:val="30"/>
          <w:szCs w:val="30"/>
        </w:rPr>
        <w:t>注意事項</w:t>
      </w:r>
    </w:p>
    <w:p w:rsidR="00BB00B7" w:rsidRDefault="00252BA8">
      <w:pPr>
        <w:pStyle w:val="Standard"/>
        <w:widowControl/>
        <w:snapToGrid w:val="0"/>
        <w:spacing w:line="600" w:lineRule="exact"/>
        <w:ind w:firstLine="107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一、參賽作品應符合下列規定：</w:t>
      </w:r>
    </w:p>
    <w:p w:rsidR="00BB00B7" w:rsidRDefault="00252BA8">
      <w:pPr>
        <w:pStyle w:val="Standard"/>
        <w:widowControl/>
        <w:snapToGrid w:val="0"/>
        <w:spacing w:line="600" w:lineRule="exact"/>
        <w:ind w:left="2410" w:right="-460" w:hanging="8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（一）應為參賽者自行創作</w:t>
      </w:r>
      <w:r>
        <w:rPr>
          <w:rFonts w:ascii="標楷體" w:eastAsia="標楷體" w:hAnsi="標楷體"/>
          <w:sz w:val="28"/>
          <w:szCs w:val="28"/>
        </w:rPr>
        <w:t>，不可使用</w:t>
      </w:r>
      <w:r>
        <w:rPr>
          <w:rFonts w:ascii="標楷體" w:eastAsia="標楷體" w:hAnsi="標楷體"/>
          <w:sz w:val="28"/>
          <w:szCs w:val="28"/>
        </w:rPr>
        <w:t>AI</w:t>
      </w:r>
      <w:r>
        <w:rPr>
          <w:rFonts w:ascii="標楷體" w:eastAsia="標楷體" w:hAnsi="標楷體"/>
          <w:sz w:val="28"/>
          <w:szCs w:val="28"/>
        </w:rPr>
        <w:t>生成，</w:t>
      </w:r>
      <w:r>
        <w:rPr>
          <w:rFonts w:ascii="標楷體" w:eastAsia="標楷體" w:hAnsi="標楷體"/>
          <w:color w:val="000000"/>
          <w:sz w:val="28"/>
          <w:szCs w:val="28"/>
        </w:rPr>
        <w:t>且未曾得獎或未曾公開發表過之作品。</w:t>
      </w:r>
    </w:p>
    <w:p w:rsidR="00BB00B7" w:rsidRDefault="00252BA8">
      <w:pPr>
        <w:pStyle w:val="Standard"/>
        <w:widowControl/>
        <w:snapToGrid w:val="0"/>
        <w:spacing w:line="600" w:lineRule="exact"/>
        <w:ind w:left="-12" w:right="-460" w:firstLine="155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（二）不得為改作之作品（例如翻譯作品）。</w:t>
      </w:r>
    </w:p>
    <w:p w:rsidR="00BB00B7" w:rsidRDefault="00252BA8">
      <w:pPr>
        <w:pStyle w:val="Standard"/>
        <w:widowControl/>
        <w:snapToGrid w:val="0"/>
        <w:spacing w:line="600" w:lineRule="exact"/>
        <w:ind w:left="-12" w:right="-460" w:firstLine="155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（三）無經法院判決確定侵害他人著作權情事。</w:t>
      </w:r>
    </w:p>
    <w:p w:rsidR="00BB00B7" w:rsidRDefault="00252BA8">
      <w:pPr>
        <w:pStyle w:val="Standard"/>
        <w:widowControl/>
        <w:snapToGrid w:val="0"/>
        <w:spacing w:line="600" w:lineRule="exact"/>
        <w:ind w:left="-12" w:right="-460" w:firstLine="155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（四）不得於作品內透露參賽者姓名等個人資料。</w:t>
      </w:r>
    </w:p>
    <w:p w:rsidR="00BB00B7" w:rsidRDefault="00252BA8">
      <w:pPr>
        <w:pStyle w:val="Standard"/>
        <w:widowControl/>
        <w:snapToGrid w:val="0"/>
        <w:spacing w:line="600" w:lineRule="exact"/>
        <w:ind w:left="1700" w:hanging="62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二、報名表上，具中華民國國籍者請附上中華民國身分證正反面影本，非中華民國國籍者請附上居留證或護照影本。</w:t>
      </w:r>
    </w:p>
    <w:p w:rsidR="00BB00B7" w:rsidRDefault="00252BA8">
      <w:pPr>
        <w:pStyle w:val="Standard"/>
        <w:widowControl/>
        <w:snapToGrid w:val="0"/>
        <w:spacing w:line="600" w:lineRule="exact"/>
        <w:ind w:left="1700" w:hanging="5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三、參賽作品有違反前項各款規定之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者，應不予受理並取消參賽資格；得獎者應無條件繳回已受領之獎金及獎狀。</w:t>
      </w:r>
    </w:p>
    <w:p w:rsidR="00BB00B7" w:rsidRDefault="00252BA8">
      <w:pPr>
        <w:pStyle w:val="Standard"/>
        <w:widowControl/>
        <w:snapToGrid w:val="0"/>
        <w:spacing w:line="600" w:lineRule="exact"/>
        <w:ind w:left="-19" w:firstLine="11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四、入選作品如涉及著作權糾紛，由入選者自負法律責任。</w:t>
      </w:r>
    </w:p>
    <w:p w:rsidR="00BB00B7" w:rsidRDefault="00252BA8">
      <w:pPr>
        <w:pStyle w:val="Standard"/>
        <w:widowControl/>
        <w:snapToGrid w:val="0"/>
        <w:spacing w:line="600" w:lineRule="exact"/>
        <w:ind w:left="1699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五、依相關法令規定，得獎人須做得獎申報</w:t>
      </w:r>
      <w:r>
        <w:rPr>
          <w:rFonts w:ascii="標楷體" w:eastAsia="標楷體" w:hAnsi="標楷體"/>
          <w:color w:val="000000"/>
          <w:sz w:val="28"/>
          <w:szCs w:val="28"/>
        </w:rPr>
        <w:t>扣繳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外國人依相關規定如居留天數、身分等辦理相關扣繳程序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，並提供申報相關文件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領獎簽收表與身分證正反面影本等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，且須於年度報稅計入個人所得。</w:t>
      </w:r>
    </w:p>
    <w:p w:rsidR="00BB00B7" w:rsidRDefault="00252BA8">
      <w:pPr>
        <w:pStyle w:val="Standard"/>
        <w:widowControl/>
        <w:snapToGrid w:val="0"/>
        <w:spacing w:line="600" w:lineRule="exact"/>
        <w:ind w:left="1699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六、得獎者同意授權主辦單位永久無償使用，由主辦單位或其授權之人將該得獎作品於國內重製、散布、編輯、出版，並於無線、有線、衛星之類比與數位電視頻道及電腦網路上公開播送及公開傳輸。</w:t>
      </w:r>
    </w:p>
    <w:p w:rsidR="00BB00B7" w:rsidRDefault="00252BA8">
      <w:pPr>
        <w:pStyle w:val="Standard"/>
        <w:widowControl/>
        <w:snapToGrid w:val="0"/>
        <w:spacing w:line="600" w:lineRule="exact"/>
        <w:ind w:left="-7" w:firstLine="1134"/>
      </w:pPr>
      <w:r>
        <w:rPr>
          <w:rFonts w:ascii="標楷體" w:eastAsia="標楷體" w:hAnsi="標楷體"/>
          <w:color w:val="000000"/>
          <w:sz w:val="28"/>
          <w:szCs w:val="28"/>
        </w:rPr>
        <w:t>七、參賽作品及資料請自留底稿，恕一概不退件。</w:t>
      </w:r>
    </w:p>
    <w:p w:rsidR="00BB00B7" w:rsidRDefault="00252BA8">
      <w:pPr>
        <w:pStyle w:val="Standard"/>
        <w:widowControl/>
        <w:snapToGrid w:val="0"/>
        <w:spacing w:line="600" w:lineRule="exact"/>
        <w:ind w:left="-2" w:firstLine="1134"/>
      </w:pPr>
      <w:r>
        <w:rPr>
          <w:rFonts w:ascii="標楷體" w:eastAsia="標楷體" w:hAnsi="標楷體"/>
          <w:color w:val="000000"/>
          <w:sz w:val="28"/>
          <w:szCs w:val="28"/>
        </w:rPr>
        <w:t>八、凡送件參賽者視為認同本徵選簡章，對評審會之決議不得異議。</w:t>
      </w:r>
    </w:p>
    <w:p w:rsidR="00BB00B7" w:rsidRDefault="00252BA8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九、本簡章如有未盡事宜得予隨時修訂並公布。</w:t>
      </w: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  <w:ind w:left="-2" w:firstLine="1134"/>
        <w:rPr>
          <w:rFonts w:ascii="標楷體" w:eastAsia="標楷體" w:hAnsi="標楷體"/>
          <w:color w:val="000000"/>
          <w:sz w:val="28"/>
          <w:szCs w:val="28"/>
        </w:rPr>
      </w:pPr>
    </w:p>
    <w:p w:rsidR="00BB00B7" w:rsidRDefault="00BB00B7">
      <w:pPr>
        <w:pStyle w:val="Standard"/>
        <w:widowControl/>
        <w:snapToGrid w:val="0"/>
        <w:spacing w:line="600" w:lineRule="exact"/>
      </w:pPr>
    </w:p>
    <w:p w:rsidR="00BB00B7" w:rsidRDefault="00252BA8">
      <w:pPr>
        <w:pStyle w:val="Standard"/>
        <w:snapToGrid w:val="0"/>
        <w:spacing w:line="240" w:lineRule="atLeas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>1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2181"/>
        <w:gridCol w:w="654"/>
        <w:gridCol w:w="1176"/>
        <w:gridCol w:w="99"/>
        <w:gridCol w:w="1701"/>
        <w:gridCol w:w="1364"/>
      </w:tblGrid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9854" w:type="dxa"/>
            <w:gridSpan w:val="7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napToGrid w:val="0"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sz w:val="36"/>
                <w:szCs w:val="40"/>
              </w:rPr>
              <w:t>「</w:t>
            </w:r>
            <w:r>
              <w:rPr>
                <w:rFonts w:ascii="微軟正黑體" w:eastAsia="微軟正黑體" w:hAnsi="微軟正黑體"/>
                <w:b/>
                <w:color w:val="000000"/>
                <w:sz w:val="36"/>
                <w:szCs w:val="40"/>
              </w:rPr>
              <w:t>2025</w:t>
            </w:r>
            <w:r>
              <w:rPr>
                <w:rFonts w:ascii="微軟正黑體" w:eastAsia="微軟正黑體" w:hAnsi="微軟正黑體"/>
                <w:b/>
                <w:color w:val="000000"/>
                <w:sz w:val="36"/>
                <w:szCs w:val="40"/>
              </w:rPr>
              <w:t>後生文學獎」報名表</w:t>
            </w:r>
            <w:r>
              <w:rPr>
                <w:rFonts w:ascii="微軟正黑體" w:eastAsia="微軟正黑體" w:hAnsi="微軟正黑體"/>
                <w:b/>
                <w:color w:val="000000"/>
                <w:sz w:val="36"/>
                <w:szCs w:val="40"/>
              </w:rPr>
              <w:t>/</w:t>
            </w:r>
            <w:r>
              <w:rPr>
                <w:rFonts w:ascii="微軟正黑體" w:eastAsia="微軟正黑體" w:hAnsi="微軟正黑體"/>
                <w:b/>
                <w:color w:val="000000"/>
                <w:sz w:val="36"/>
                <w:szCs w:val="40"/>
              </w:rPr>
              <w:t>授權聲明書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679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napToGrid w:val="0"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作品名稱</w:t>
            </w:r>
          </w:p>
        </w:tc>
        <w:tc>
          <w:tcPr>
            <w:tcW w:w="4110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BB00B7">
            <w:pPr>
              <w:pStyle w:val="Standard"/>
              <w:widowControl/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編號</w:t>
            </w:r>
          </w:p>
          <w:p w:rsidR="00BB00B7" w:rsidRDefault="00252BA8">
            <w:pPr>
              <w:pStyle w:val="Standard"/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（主辦單位填寫）</w:t>
            </w:r>
          </w:p>
        </w:tc>
        <w:tc>
          <w:tcPr>
            <w:tcW w:w="136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BB00B7">
            <w:pPr>
              <w:pStyle w:val="Standard"/>
              <w:widowControl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報名類別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  <w:szCs w:val="24"/>
              </w:rPr>
              <w:t>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短篇小說</w:t>
            </w:r>
            <w:r>
              <w:rPr>
                <w:rFonts w:ascii="Wingdings" w:eastAsia="Wingdings" w:hAnsi="Wingdings" w:cs="Wingdings"/>
                <w:color w:val="000000"/>
                <w:szCs w:val="24"/>
              </w:rPr>
              <w:t>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散文</w:t>
            </w:r>
            <w:r>
              <w:rPr>
                <w:rFonts w:ascii="Wingdings" w:eastAsia="Wingdings" w:hAnsi="Wingdings" w:cs="Wingdings"/>
                <w:color w:val="000000"/>
                <w:szCs w:val="24"/>
              </w:rPr>
              <w:t>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小品文</w:t>
            </w:r>
            <w:r>
              <w:rPr>
                <w:rFonts w:ascii="Wingdings" w:eastAsia="Wingdings" w:hAnsi="Wingdings" w:cs="Wingdings"/>
                <w:color w:val="000000"/>
                <w:szCs w:val="24"/>
              </w:rPr>
              <w:t>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客語詩</w:t>
            </w:r>
            <w:proofErr w:type="gramEnd"/>
            <w:r>
              <w:rPr>
                <w:rFonts w:ascii="Wingdings" w:eastAsia="Wingdings" w:hAnsi="Wingdings" w:cs="Wingdings"/>
                <w:color w:val="000000"/>
                <w:szCs w:val="24"/>
              </w:rPr>
              <w:t>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圖文創作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字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頁數（請務必填寫）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字數：　　　　字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頁數：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           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頁（圖文創作者請填寫頁數）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85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參賽作品不得一稿兩投，投稿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字數均含標點符號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，作品名稱不列入字數。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作者姓名</w:t>
            </w:r>
          </w:p>
        </w:tc>
        <w:tc>
          <w:tcPr>
            <w:tcW w:w="2835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17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筆名</w:t>
            </w:r>
          </w:p>
        </w:tc>
        <w:tc>
          <w:tcPr>
            <w:tcW w:w="316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BB00B7">
            <w:pPr>
              <w:pStyle w:val="Standard"/>
              <w:widowControl/>
              <w:spacing w:line="400" w:lineRule="exact"/>
              <w:ind w:firstLine="48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身分證字號</w:t>
            </w:r>
          </w:p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（外籍人士請填居留證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護照號碼）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BB00B7">
            <w:pPr>
              <w:pStyle w:val="Standard"/>
              <w:widowControl/>
              <w:spacing w:line="400" w:lineRule="exact"/>
              <w:ind w:firstLine="48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出生年月日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西元　　　　年　　　　月　　　　日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聯絡電話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252BA8">
            <w:pPr>
              <w:pStyle w:val="Standard"/>
              <w:widowControl/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（　　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行動電話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戶籍地址</w:t>
            </w:r>
          </w:p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4"/>
              </w:rPr>
              <w:t>（外籍人士請填居留地址）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通訊地址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電子信箱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8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pacing w:line="400" w:lineRule="exact"/>
              <w:ind w:left="480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身分證／有效居留證／有效護照影本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4860" w:type="dxa"/>
            <w:gridSpan w:val="2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napToGrid w:val="0"/>
              <w:spacing w:line="400" w:lineRule="exact"/>
              <w:ind w:firstLine="142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身分證／有效居留證／有效護照影本正面黏貼處（請浮貼）</w:t>
            </w:r>
          </w:p>
        </w:tc>
        <w:tc>
          <w:tcPr>
            <w:tcW w:w="4994" w:type="dxa"/>
            <w:gridSpan w:val="5"/>
            <w:tcBorders>
              <w:top w:val="single" w:sz="12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0B7" w:rsidRDefault="00252BA8">
            <w:pPr>
              <w:pStyle w:val="Standard"/>
              <w:widowControl/>
              <w:snapToGrid w:val="0"/>
              <w:spacing w:line="400" w:lineRule="exact"/>
              <w:ind w:firstLine="142"/>
              <w:jc w:val="center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身分證／有效居留證／有效護照影本背面黏貼處（請浮貼）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cantSplit/>
          <w:trHeight w:val="3633"/>
        </w:trPr>
        <w:tc>
          <w:tcPr>
            <w:tcW w:w="9854" w:type="dxa"/>
            <w:gridSpan w:val="7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0B7" w:rsidRDefault="00252BA8">
            <w:pPr>
              <w:pStyle w:val="Standard"/>
              <w:widowControl/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本人已詳閱並同意遵守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2025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後生文學獎徵文規則，在此聲明下列事項：</w:t>
            </w:r>
          </w:p>
          <w:p w:rsidR="00BB00B7" w:rsidRDefault="00BB00B7">
            <w:pPr>
              <w:pStyle w:val="Standard"/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  <w:p w:rsidR="00BB00B7" w:rsidRDefault="00252BA8">
            <w:pPr>
              <w:pStyle w:val="Standard"/>
              <w:widowControl/>
              <w:numPr>
                <w:ilvl w:val="0"/>
                <w:numId w:val="15"/>
              </w:numPr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本表所填寫各項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資料均屬事實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。</w:t>
            </w:r>
          </w:p>
          <w:p w:rsidR="00BB00B7" w:rsidRDefault="00252BA8">
            <w:pPr>
              <w:pStyle w:val="Standard"/>
              <w:widowControl/>
              <w:numPr>
                <w:ilvl w:val="0"/>
                <w:numId w:val="15"/>
              </w:numPr>
              <w:spacing w:line="0" w:lineRule="atLeast"/>
              <w:jc w:val="both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本人享有參賽作品之著作人格權與著作財產權，如獲獎，同意於該著作財產權存續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期間，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授權臺北市政府客家事務委員會得以任何方式利用、保存或轉授權他人利用該著作。出版權（含電子書）則為本人與臺北市政府客家事務委員會共有，臺北市政府客家事務委員會為推廣、行銷、上市流通之用，有發表及印製權利，不需另支稿酬或版稅。</w:t>
            </w:r>
          </w:p>
          <w:p w:rsidR="00BB00B7" w:rsidRDefault="00252BA8">
            <w:pPr>
              <w:pStyle w:val="Standard"/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聲明及授權人：　　　　　　　　（親筆簽名）日期：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 xml:space="preserve">2025 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年　　　月　　　日</w:t>
            </w:r>
          </w:p>
        </w:tc>
      </w:tr>
    </w:tbl>
    <w:p w:rsidR="00BB00B7" w:rsidRDefault="00252BA8">
      <w:pPr>
        <w:pStyle w:val="Standard"/>
        <w:shd w:val="clear" w:color="auto" w:fill="FFFFFF"/>
        <w:spacing w:before="100" w:after="100" w:line="500" w:lineRule="exac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>2</w:t>
      </w:r>
    </w:p>
    <w:tbl>
      <w:tblPr>
        <w:tblW w:w="1406" w:type="dxa"/>
        <w:tblInd w:w="85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</w:tblGrid>
      <w:tr w:rsidR="00BB00B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貼郵票處</w:t>
            </w:r>
          </w:p>
          <w:p w:rsidR="00BB00B7" w:rsidRDefault="00252BA8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請以掛號郵寄</w:t>
            </w:r>
          </w:p>
        </w:tc>
      </w:tr>
    </w:tbl>
    <w:p w:rsidR="00BB00B7" w:rsidRDefault="00BB00B7">
      <w:pPr>
        <w:pStyle w:val="Standard"/>
        <w:spacing w:line="240" w:lineRule="exact"/>
        <w:rPr>
          <w:rFonts w:ascii="標楷體" w:eastAsia="標楷體" w:hAnsi="標楷體"/>
          <w:color w:val="000000"/>
          <w:szCs w:val="20"/>
        </w:rPr>
      </w:pPr>
    </w:p>
    <w:tbl>
      <w:tblPr>
        <w:tblW w:w="100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8"/>
      </w:tblGrid>
      <w:tr w:rsidR="00BB00B7">
        <w:tblPrEx>
          <w:tblCellMar>
            <w:top w:w="0" w:type="dxa"/>
            <w:bottom w:w="0" w:type="dxa"/>
          </w:tblCellMar>
        </w:tblPrEx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252BA8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2025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後生文學獎徵文活動</w:t>
            </w:r>
          </w:p>
          <w:p w:rsidR="00BB00B7" w:rsidRDefault="00252BA8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專用信封封面</w:t>
            </w:r>
          </w:p>
        </w:tc>
      </w:tr>
    </w:tbl>
    <w:p w:rsidR="00BB00B7" w:rsidRDefault="00252BA8">
      <w:pPr>
        <w:pStyle w:val="Standard"/>
        <w:spacing w:before="180" w:after="180"/>
        <w:ind w:left="180" w:right="-30"/>
      </w:pPr>
      <w:r>
        <w:rPr>
          <w:rFonts w:ascii="標楷體" w:eastAsia="標楷體" w:hAnsi="標楷體"/>
          <w:b/>
          <w:color w:val="000000"/>
          <w:sz w:val="27"/>
          <w:szCs w:val="27"/>
        </w:rPr>
        <w:t>徵文組別：</w:t>
      </w:r>
      <w:r>
        <w:rPr>
          <w:rFonts w:ascii="標楷體" w:eastAsia="標楷體" w:hAnsi="標楷體"/>
          <w:b/>
          <w:color w:val="000000"/>
          <w:sz w:val="32"/>
          <w:szCs w:val="32"/>
        </w:rPr>
        <w:t>□</w:t>
      </w:r>
      <w:r>
        <w:rPr>
          <w:rFonts w:ascii="標楷體" w:eastAsia="標楷體" w:hAnsi="標楷體"/>
          <w:b/>
          <w:color w:val="000000"/>
          <w:sz w:val="32"/>
          <w:szCs w:val="32"/>
        </w:rPr>
        <w:t>短篇小說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 □</w:t>
      </w:r>
      <w:r>
        <w:rPr>
          <w:rFonts w:ascii="標楷體" w:eastAsia="標楷體" w:hAnsi="標楷體"/>
          <w:b/>
          <w:color w:val="000000"/>
          <w:sz w:val="32"/>
          <w:szCs w:val="32"/>
        </w:rPr>
        <w:t>散文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  □</w:t>
      </w:r>
      <w:r>
        <w:rPr>
          <w:rFonts w:ascii="標楷體" w:eastAsia="標楷體" w:hAnsi="標楷體"/>
          <w:b/>
          <w:color w:val="000000"/>
          <w:sz w:val="32"/>
          <w:szCs w:val="32"/>
        </w:rPr>
        <w:t>小品文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  □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客語詩</w:t>
      </w:r>
      <w:proofErr w:type="gramEnd"/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 □</w:t>
      </w:r>
      <w:r>
        <w:rPr>
          <w:rFonts w:ascii="標楷體" w:eastAsia="標楷體" w:hAnsi="標楷體"/>
          <w:b/>
          <w:color w:val="000000"/>
          <w:sz w:val="32"/>
          <w:szCs w:val="32"/>
        </w:rPr>
        <w:t>圖文創作</w:t>
      </w:r>
    </w:p>
    <w:p w:rsidR="00BB00B7" w:rsidRDefault="00BB00B7">
      <w:pPr>
        <w:pStyle w:val="Standard"/>
        <w:spacing w:before="180" w:after="180"/>
        <w:ind w:right="-30"/>
      </w:pPr>
    </w:p>
    <w:p w:rsidR="00BB00B7" w:rsidRDefault="00252BA8">
      <w:pPr>
        <w:pStyle w:val="Standard"/>
        <w:spacing w:before="180" w:after="180"/>
        <w:ind w:left="180" w:right="-30"/>
      </w:pPr>
      <w:r>
        <w:rPr>
          <w:rFonts w:ascii="標楷體" w:eastAsia="標楷體" w:hAnsi="標楷體"/>
          <w:color w:val="000000"/>
          <w:sz w:val="27"/>
          <w:szCs w:val="27"/>
        </w:rPr>
        <w:t>參賽者姓名：</w:t>
      </w:r>
    </w:p>
    <w:p w:rsidR="00BB00B7" w:rsidRDefault="00252BA8">
      <w:pPr>
        <w:pStyle w:val="Standard"/>
        <w:spacing w:before="180" w:after="180"/>
        <w:ind w:left="180"/>
      </w:pPr>
      <w:r>
        <w:rPr>
          <w:rFonts w:ascii="標楷體" w:eastAsia="標楷體" w:hAnsi="標楷體"/>
          <w:color w:val="000000"/>
          <w:sz w:val="27"/>
          <w:szCs w:val="27"/>
        </w:rPr>
        <w:t>聯絡電話：</w:t>
      </w:r>
    </w:p>
    <w:p w:rsidR="00BB00B7" w:rsidRDefault="00252BA8">
      <w:pPr>
        <w:pStyle w:val="Standard"/>
        <w:spacing w:before="180" w:after="180"/>
        <w:ind w:left="180"/>
      </w:pPr>
      <w:r>
        <w:rPr>
          <w:rFonts w:ascii="標楷體" w:eastAsia="標楷體" w:hAnsi="標楷體"/>
          <w:color w:val="000000"/>
          <w:sz w:val="27"/>
          <w:szCs w:val="27"/>
        </w:rPr>
        <w:t>住址：</w:t>
      </w:r>
      <w:r>
        <w:rPr>
          <w:rFonts w:ascii="標楷體" w:eastAsia="標楷體" w:hAnsi="標楷體"/>
          <w:color w:val="000000"/>
          <w:sz w:val="27"/>
          <w:szCs w:val="27"/>
        </w:rPr>
        <w:t>□□□□</w:t>
      </w:r>
      <w:r>
        <w:rPr>
          <w:rFonts w:ascii="標楷體" w:eastAsia="標楷體" w:hAnsi="標楷體"/>
          <w:sz w:val="27"/>
          <w:szCs w:val="27"/>
        </w:rPr>
        <w:t>□□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</w:tblGrid>
      <w:tr w:rsidR="00BB00B7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  <w:p w:rsidR="00BB00B7" w:rsidRDefault="00252BA8">
            <w:pPr>
              <w:pStyle w:val="Standard"/>
            </w:pP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302052 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新竹縣竹北市光明六路東二段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200</w:t>
            </w:r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號</w:t>
            </w:r>
          </w:p>
          <w:p w:rsidR="00BB00B7" w:rsidRDefault="00252BA8">
            <w:pPr>
              <w:pStyle w:val="Standard"/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黎歐創意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有限公司</w:t>
            </w:r>
          </w:p>
          <w:p w:rsidR="00BB00B7" w:rsidRDefault="00BB00B7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</w:p>
          <w:p w:rsidR="00BB00B7" w:rsidRDefault="00252BA8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2025</w:t>
            </w:r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後生文學獎徵文活動啟</w:t>
            </w:r>
          </w:p>
          <w:p w:rsidR="00BB00B7" w:rsidRDefault="00BB00B7">
            <w:pPr>
              <w:pStyle w:val="Standard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</w:tr>
    </w:tbl>
    <w:p w:rsidR="00BB00B7" w:rsidRDefault="00252BA8">
      <w:pPr>
        <w:pStyle w:val="Standard"/>
        <w:jc w:val="center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郵寄期限：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2025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日止，以郵戳為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憑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。</w:t>
      </w:r>
    </w:p>
    <w:p w:rsidR="00BB00B7" w:rsidRDefault="00BB00B7">
      <w:pPr>
        <w:pStyle w:val="Standard"/>
        <w:jc w:val="center"/>
      </w:pPr>
    </w:p>
    <w:p w:rsidR="00BB00B7" w:rsidRDefault="00252BA8">
      <w:pPr>
        <w:pStyle w:val="Standard"/>
        <w:spacing w:line="400" w:lineRule="exact"/>
      </w:pPr>
      <w:r>
        <w:rPr>
          <w:rFonts w:ascii="標楷體" w:eastAsia="標楷體" w:hAnsi="標楷體"/>
          <w:color w:val="000000"/>
          <w:szCs w:val="20"/>
        </w:rPr>
        <w:t>注意事項：</w:t>
      </w:r>
    </w:p>
    <w:p w:rsidR="00BB00B7" w:rsidRDefault="00252BA8">
      <w:pPr>
        <w:pStyle w:val="Standard"/>
        <w:widowControl/>
        <w:numPr>
          <w:ilvl w:val="0"/>
          <w:numId w:val="22"/>
        </w:numPr>
        <w:spacing w:line="400" w:lineRule="exact"/>
      </w:pPr>
      <w:r>
        <w:rPr>
          <w:rFonts w:ascii="標楷體" w:eastAsia="標楷體" w:hAnsi="標楷體"/>
          <w:color w:val="000000"/>
          <w:szCs w:val="20"/>
        </w:rPr>
        <w:t>請先備</w:t>
      </w:r>
      <w:r>
        <w:rPr>
          <w:rFonts w:ascii="標楷體" w:eastAsia="標楷體" w:hAnsi="標楷體"/>
          <w:color w:val="000000"/>
          <w:szCs w:val="20"/>
        </w:rPr>
        <w:t>A4</w:t>
      </w:r>
      <w:r>
        <w:rPr>
          <w:rFonts w:ascii="標楷體" w:eastAsia="標楷體" w:hAnsi="標楷體"/>
          <w:color w:val="000000"/>
          <w:szCs w:val="20"/>
        </w:rPr>
        <w:t>信封乙只，再將此寄件</w:t>
      </w:r>
      <w:proofErr w:type="gramStart"/>
      <w:r>
        <w:rPr>
          <w:rFonts w:ascii="標楷體" w:eastAsia="標楷體" w:hAnsi="標楷體"/>
          <w:color w:val="000000"/>
          <w:szCs w:val="20"/>
        </w:rPr>
        <w:t>封面填貼於</w:t>
      </w:r>
      <w:proofErr w:type="gramEnd"/>
      <w:r>
        <w:rPr>
          <w:rFonts w:ascii="標楷體" w:eastAsia="標楷體" w:hAnsi="標楷體"/>
          <w:color w:val="000000"/>
          <w:szCs w:val="20"/>
        </w:rPr>
        <w:t>上後郵寄即可。</w:t>
      </w:r>
    </w:p>
    <w:p w:rsidR="00BB00B7" w:rsidRDefault="00252BA8">
      <w:pPr>
        <w:pStyle w:val="Standard"/>
        <w:widowControl/>
        <w:numPr>
          <w:ilvl w:val="0"/>
          <w:numId w:val="16"/>
        </w:numPr>
        <w:spacing w:line="400" w:lineRule="exact"/>
      </w:pPr>
      <w:r>
        <w:rPr>
          <w:rFonts w:ascii="標楷體" w:eastAsia="標楷體" w:hAnsi="標楷體"/>
          <w:color w:val="000000"/>
          <w:szCs w:val="20"/>
        </w:rPr>
        <w:t>繳交資料含：報名表</w:t>
      </w:r>
      <w:r>
        <w:rPr>
          <w:rFonts w:ascii="標楷體" w:eastAsia="標楷體" w:hAnsi="標楷體"/>
          <w:color w:val="000000"/>
          <w:szCs w:val="20"/>
        </w:rPr>
        <w:t>/</w:t>
      </w:r>
      <w:r>
        <w:rPr>
          <w:rFonts w:ascii="標楷體" w:eastAsia="標楷體" w:hAnsi="標楷體"/>
          <w:color w:val="000000"/>
          <w:szCs w:val="20"/>
        </w:rPr>
        <w:t>授權聲明書、稿件請整理齊全，裝入信封中，再黏貼本封面寄件。資料若無法裝入信封，請以包裹郵寄。</w:t>
      </w:r>
    </w:p>
    <w:p w:rsidR="00BB00B7" w:rsidRDefault="00252BA8">
      <w:pPr>
        <w:pStyle w:val="Standard"/>
        <w:widowControl/>
        <w:numPr>
          <w:ilvl w:val="0"/>
          <w:numId w:val="16"/>
        </w:numPr>
        <w:spacing w:line="400" w:lineRule="exact"/>
      </w:pPr>
      <w:r>
        <w:rPr>
          <w:rFonts w:ascii="標楷體" w:eastAsia="標楷體" w:hAnsi="標楷體"/>
          <w:bCs/>
          <w:color w:val="000000"/>
          <w:szCs w:val="20"/>
        </w:rPr>
        <w:t>請</w:t>
      </w:r>
      <w:r>
        <w:rPr>
          <w:rFonts w:ascii="標楷體" w:eastAsia="標楷體" w:hAnsi="標楷體"/>
          <w:color w:val="000000"/>
          <w:szCs w:val="20"/>
        </w:rPr>
        <w:t>以</w:t>
      </w:r>
      <w:r>
        <w:rPr>
          <w:rFonts w:ascii="標楷體" w:eastAsia="標楷體" w:hAnsi="標楷體"/>
          <w:b/>
          <w:color w:val="000000"/>
          <w:szCs w:val="20"/>
          <w:u w:val="single"/>
        </w:rPr>
        <w:t>掛號</w:t>
      </w:r>
      <w:r>
        <w:rPr>
          <w:rFonts w:ascii="標楷體" w:eastAsia="標楷體" w:hAnsi="標楷體"/>
          <w:color w:val="000000"/>
          <w:szCs w:val="20"/>
        </w:rPr>
        <w:t>郵件交寄；如以</w:t>
      </w:r>
      <w:proofErr w:type="gramStart"/>
      <w:r>
        <w:rPr>
          <w:rFonts w:ascii="標楷體" w:eastAsia="標楷體" w:hAnsi="標楷體"/>
          <w:color w:val="000000"/>
          <w:szCs w:val="20"/>
        </w:rPr>
        <w:t>平信寄遞發生</w:t>
      </w:r>
      <w:proofErr w:type="gramEnd"/>
      <w:r>
        <w:rPr>
          <w:rFonts w:ascii="標楷體" w:eastAsia="標楷體" w:hAnsi="標楷體"/>
          <w:color w:val="000000"/>
          <w:szCs w:val="20"/>
        </w:rPr>
        <w:t>遺失或遲誤，以致無法完成投稿者，責任由投稿人自負。</w:t>
      </w:r>
    </w:p>
    <w:p w:rsidR="00BB00B7" w:rsidRDefault="00252BA8">
      <w:pPr>
        <w:pStyle w:val="Standard"/>
        <w:widowControl/>
        <w:numPr>
          <w:ilvl w:val="0"/>
          <w:numId w:val="16"/>
        </w:numPr>
        <w:shd w:val="clear" w:color="auto" w:fill="FFFFFF"/>
        <w:snapToGrid w:val="0"/>
        <w:spacing w:before="100" w:after="100" w:line="400" w:lineRule="exact"/>
      </w:pPr>
      <w:r>
        <w:rPr>
          <w:rFonts w:ascii="標楷體" w:eastAsia="標楷體" w:hAnsi="標楷體"/>
          <w:color w:val="000000"/>
          <w:szCs w:val="20"/>
        </w:rPr>
        <w:t>所繳</w:t>
      </w:r>
      <w:proofErr w:type="gramStart"/>
      <w:r>
        <w:rPr>
          <w:rFonts w:ascii="標楷體" w:eastAsia="標楷體" w:hAnsi="標楷體"/>
          <w:color w:val="000000"/>
          <w:szCs w:val="20"/>
        </w:rPr>
        <w:t>書件如有</w:t>
      </w:r>
      <w:proofErr w:type="gramEnd"/>
      <w:r>
        <w:rPr>
          <w:rFonts w:ascii="標楷體" w:eastAsia="標楷體" w:hAnsi="標楷體"/>
          <w:color w:val="000000"/>
          <w:szCs w:val="20"/>
        </w:rPr>
        <w:t>不實或偽造之情事，經查證屬實者，取消投稿資格並移送法辦。</w:t>
      </w:r>
    </w:p>
    <w:p w:rsidR="00BB00B7" w:rsidRDefault="00BB00B7">
      <w:pPr>
        <w:pStyle w:val="Standard"/>
        <w:shd w:val="clear" w:color="auto" w:fill="FFFFFF"/>
        <w:snapToGrid w:val="0"/>
        <w:spacing w:before="100" w:after="100" w:line="500" w:lineRule="exact"/>
        <w:rPr>
          <w:rFonts w:ascii="標楷體" w:eastAsia="標楷體" w:hAnsi="標楷體"/>
          <w:color w:val="000000"/>
          <w:szCs w:val="24"/>
        </w:rPr>
      </w:pPr>
    </w:p>
    <w:p w:rsidR="00BB00B7" w:rsidRDefault="00252BA8">
      <w:pPr>
        <w:pStyle w:val="Standard"/>
        <w:shd w:val="clear" w:color="auto" w:fill="FFFFFF"/>
        <w:snapToGrid w:val="0"/>
        <w:spacing w:before="100" w:after="100" w:line="500" w:lineRule="exac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>3</w:t>
      </w:r>
    </w:p>
    <w:p w:rsidR="00BB00B7" w:rsidRDefault="00252BA8">
      <w:pPr>
        <w:pStyle w:val="Standard"/>
        <w:shd w:val="clear" w:color="auto" w:fill="FFFFFF"/>
        <w:snapToGrid w:val="0"/>
        <w:spacing w:before="100" w:after="100"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>
        <w:rPr>
          <w:rFonts w:ascii="標楷體" w:eastAsia="標楷體" w:hAnsi="標楷體"/>
          <w:b/>
          <w:color w:val="000000"/>
          <w:sz w:val="40"/>
          <w:szCs w:val="40"/>
        </w:rPr>
        <w:t>客語詩腔調</w:t>
      </w:r>
      <w:proofErr w:type="gramEnd"/>
      <w:r>
        <w:rPr>
          <w:rFonts w:ascii="標楷體" w:eastAsia="標楷體" w:hAnsi="標楷體"/>
          <w:b/>
          <w:color w:val="000000"/>
          <w:sz w:val="40"/>
          <w:szCs w:val="40"/>
        </w:rPr>
        <w:t>及華語語釋投稿書寫範例</w:t>
      </w:r>
    </w:p>
    <w:p w:rsidR="00BB00B7" w:rsidRDefault="00BB00B7">
      <w:pPr>
        <w:pStyle w:val="Standard"/>
        <w:shd w:val="clear" w:color="auto" w:fill="FFFFFF"/>
        <w:snapToGrid w:val="0"/>
        <w:spacing w:before="100" w:after="100" w:line="500" w:lineRule="exact"/>
        <w:jc w:val="center"/>
      </w:pP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失智个祕密</w:t>
      </w:r>
      <w:r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color w:val="000000"/>
          <w:sz w:val="28"/>
          <w:szCs w:val="28"/>
        </w:rPr>
        <w:t>（北四縣腔）</w:t>
      </w:r>
    </w:p>
    <w:p w:rsidR="00BB00B7" w:rsidRDefault="00BB00B7">
      <w:pPr>
        <w:pStyle w:val="Standard"/>
        <w:spacing w:line="46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打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拚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一生个老人家悿了</w:t>
      </w:r>
    </w:p>
    <w:p w:rsidR="00BB00B7" w:rsidRDefault="00252BA8">
      <w:pPr>
        <w:pStyle w:val="Standard"/>
        <w:spacing w:line="460" w:lineRule="exact"/>
      </w:pP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恬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恬坐等，嘴擘擘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無出聲講半句話</w:t>
      </w:r>
    </w:p>
    <w:p w:rsidR="00BB00B7" w:rsidRDefault="00252BA8">
      <w:pPr>
        <w:pStyle w:val="Standard"/>
        <w:spacing w:line="460" w:lineRule="exact"/>
      </w:pP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乜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識有力个手，老翹翹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想愛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摎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往事來</w:t>
      </w:r>
      <w:r>
        <w:rPr>
          <w:rFonts w:ascii="微軟正黑體" w:eastAsia="微軟正黑體" w:hAnsi="微軟正黑體" w:cs="Times New Roman (本文 CS 字型)"/>
          <w:color w:val="000000"/>
          <w:spacing w:val="-60"/>
          <w:sz w:val="28"/>
          <w:szCs w:val="28"/>
        </w:rPr>
        <w:t>扌</w:t>
      </w:r>
      <w:r>
        <w:rPr>
          <w:rFonts w:ascii="微軟正黑體" w:eastAsia="微軟正黑體" w:hAnsi="微軟正黑體"/>
          <w:color w:val="000000"/>
          <w:sz w:val="28"/>
          <w:szCs w:val="28"/>
        </w:rPr>
        <w:t>客緪</w:t>
      </w:r>
    </w:p>
    <w:p w:rsidR="00BB00B7" w:rsidRDefault="00252BA8">
      <w:pPr>
        <w:pStyle w:val="Standard"/>
        <w:spacing w:line="460" w:lineRule="exact"/>
      </w:pP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淨抓著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，一巴掌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又一巴掌个空虛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</w:rPr>
        <w:t>---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失智的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祕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密</w:t>
      </w:r>
      <w:r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color w:val="000000"/>
          <w:sz w:val="28"/>
          <w:szCs w:val="28"/>
        </w:rPr>
        <w:t>（華語翻譯）</w:t>
      </w:r>
    </w:p>
    <w:p w:rsidR="00BB00B7" w:rsidRDefault="00BB00B7">
      <w:pPr>
        <w:pStyle w:val="Standard"/>
        <w:spacing w:line="46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BB00B7" w:rsidRDefault="00252BA8">
      <w:pPr>
        <w:pStyle w:val="Standard"/>
        <w:spacing w:line="460" w:lineRule="exact"/>
      </w:pP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拚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搏一生的老人家累了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靜靜坐著，嘴開開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沒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出聲說半句</w:t>
      </w:r>
      <w:proofErr w:type="gramEnd"/>
      <w:r>
        <w:rPr>
          <w:rFonts w:ascii="微軟正黑體" w:eastAsia="微軟正黑體" w:hAnsi="微軟正黑體"/>
          <w:color w:val="000000"/>
          <w:sz w:val="28"/>
          <w:szCs w:val="28"/>
        </w:rPr>
        <w:t>話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也曾有力的手，老了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想要將往事來抓緊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只抓到，一巴掌</w:t>
      </w:r>
    </w:p>
    <w:p w:rsidR="00BB00B7" w:rsidRDefault="00252BA8">
      <w:pPr>
        <w:pStyle w:val="Standard"/>
        <w:spacing w:line="460" w:lineRule="exact"/>
      </w:pPr>
      <w:r>
        <w:rPr>
          <w:rFonts w:ascii="微軟正黑體" w:eastAsia="微軟正黑體" w:hAnsi="微軟正黑體"/>
          <w:color w:val="000000"/>
          <w:sz w:val="28"/>
          <w:szCs w:val="28"/>
        </w:rPr>
        <w:t>一巴掌的空虛</w:t>
      </w: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p w:rsidR="00BB00B7" w:rsidRDefault="00252BA8">
      <w:pPr>
        <w:pStyle w:val="Standard"/>
        <w:snapToGrid w:val="0"/>
        <w:spacing w:line="240" w:lineRule="atLeas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>4</w:t>
      </w:r>
    </w:p>
    <w:p w:rsidR="00BB00B7" w:rsidRDefault="00BB00B7">
      <w:pPr>
        <w:pStyle w:val="Standard"/>
        <w:spacing w:line="400" w:lineRule="exact"/>
        <w:jc w:val="center"/>
        <w:rPr>
          <w:rFonts w:ascii="微軟正黑體" w:eastAsia="微軟正黑體" w:hAnsi="微軟正黑體"/>
          <w:b/>
          <w:sz w:val="36"/>
        </w:rPr>
      </w:pPr>
    </w:p>
    <w:p w:rsidR="00BB00B7" w:rsidRDefault="00252BA8">
      <w:pPr>
        <w:pStyle w:val="Standard"/>
        <w:spacing w:line="4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「第十一屆後生文學獎」投稿者自行檢核表</w:t>
      </w:r>
    </w:p>
    <w:p w:rsidR="00BB00B7" w:rsidRDefault="00BB00B7">
      <w:pPr>
        <w:pStyle w:val="Standard"/>
        <w:spacing w:line="400" w:lineRule="exact"/>
        <w:rPr>
          <w:rFonts w:ascii="微軟正黑體" w:eastAsia="微軟正黑體" w:hAnsi="微軟正黑體"/>
        </w:rPr>
      </w:pPr>
    </w:p>
    <w:tbl>
      <w:tblPr>
        <w:tblW w:w="97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796"/>
        <w:gridCol w:w="1236"/>
      </w:tblGrid>
      <w:tr w:rsidR="00BB00B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項次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項目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確認檢核</w:t>
            </w:r>
          </w:p>
          <w:p w:rsidR="00BB00B7" w:rsidRDefault="00252BA8">
            <w:pPr>
              <w:pStyle w:val="Standard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（請勾選）</w:t>
            </w: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作品無錯別字、語法通順，文字表達清晰流暢。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作品未涉及歧視、誹謗、仇恨言論。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作品未使用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AI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生成，所有內容皆由作者親自創作。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作品為原創，未曾發表於任何公開平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Cs w:val="24"/>
              </w:rPr>
              <w:t>（包含但不限於報刊、書籍、網站、社群媒體等）。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B00B7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B7" w:rsidRDefault="00252BA8">
            <w:pPr>
              <w:pStyle w:val="Standard"/>
              <w:spacing w:line="44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color w:val="000000"/>
                <w:szCs w:val="24"/>
              </w:rPr>
              <w:t>已填妥並附上完整投稿資料（含附件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、附件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、附件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/>
                <w:color w:val="000000"/>
                <w:szCs w:val="24"/>
              </w:rPr>
              <w:t>）。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B7" w:rsidRDefault="00BB00B7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</w:tbl>
    <w:p w:rsidR="00BB00B7" w:rsidRDefault="00BB00B7">
      <w:pPr>
        <w:pStyle w:val="Standard"/>
        <w:spacing w:line="400" w:lineRule="exact"/>
        <w:jc w:val="center"/>
        <w:rPr>
          <w:rFonts w:ascii="微軟正黑體" w:eastAsia="微軟正黑體" w:hAnsi="微軟正黑體"/>
          <w:color w:val="000000"/>
          <w:szCs w:val="24"/>
        </w:rPr>
      </w:pPr>
    </w:p>
    <w:p w:rsidR="00BB00B7" w:rsidRDefault="00BB00B7">
      <w:pPr>
        <w:pStyle w:val="Standard"/>
        <w:spacing w:line="400" w:lineRule="exact"/>
        <w:jc w:val="center"/>
        <w:rPr>
          <w:rFonts w:ascii="微軟正黑體" w:eastAsia="微軟正黑體" w:hAnsi="微軟正黑體"/>
        </w:rPr>
      </w:pPr>
    </w:p>
    <w:sectPr w:rsidR="00BB00B7">
      <w:footerReference w:type="default" r:id="rId9"/>
      <w:pgSz w:w="11906" w:h="16838"/>
      <w:pgMar w:top="1440" w:right="1080" w:bottom="1440" w:left="1080" w:header="72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A8" w:rsidRDefault="00252BA8">
      <w:r>
        <w:separator/>
      </w:r>
    </w:p>
  </w:endnote>
  <w:endnote w:type="continuationSeparator" w:id="0">
    <w:p w:rsidR="00252BA8" w:rsidRDefault="0025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本文 CS 字型)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56" w:rsidRDefault="00252BA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A1B56" w:rsidRDefault="00252BA8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3A1B56" w:rsidRDefault="00252BA8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7095</wp:posOffset>
              </wp:positionH>
              <wp:positionV relativeFrom="page">
                <wp:posOffset>10144005</wp:posOffset>
              </wp:positionV>
              <wp:extent cx="6898014" cy="194713"/>
              <wp:effectExtent l="0" t="19050" r="17136" b="14837"/>
              <wp:wrapNone/>
              <wp:docPr id="2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8014" cy="194713"/>
                        <a:chOff x="0" y="0"/>
                        <a:chExt cx="6898014" cy="194713"/>
                      </a:xfrm>
                    </wpg:grpSpPr>
                    <wps:wsp>
                      <wps:cNvPr id="3" name="Text Box 25"/>
                      <wps:cNvSpPr/>
                      <wps:spPr>
                        <a:xfrm>
                          <a:off x="6810918" y="7874"/>
                          <a:ext cx="78839" cy="18683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3A1B56" w:rsidRDefault="00252BA8">
                            <w:pPr>
                              <w:jc w:val="center"/>
                            </w:pPr>
                            <w:r>
                              <w:rPr>
                                <w:color w:val="8C8C8C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  <wpg:grpSp>
                      <wpg:cNvPr id="4" name="Group 31"/>
                      <wpg:cNvGrpSpPr/>
                      <wpg:grpSpPr>
                        <a:xfrm>
                          <a:off x="0" y="0"/>
                          <a:ext cx="6898014" cy="146258"/>
                          <a:chOff x="0" y="0"/>
                          <a:chExt cx="6898014" cy="146258"/>
                        </a:xfrm>
                      </wpg:grpSpPr>
                      <wps:wsp>
                        <wps:cNvPr id="5" name="AutoShape 27"/>
                        <wps:cNvSpPr/>
                        <wps:spPr>
                          <a:xfrm>
                            <a:off x="6765088" y="312"/>
                            <a:ext cx="132926" cy="141183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w"/>
                              <a:gd name="f2" fmla="val h"/>
                              <a:gd name="f3" fmla="val 0"/>
                              <a:gd name="f4" fmla="val 21600"/>
                              <a:gd name="f5" fmla="val 2147483647"/>
                              <a:gd name="f6" fmla="val -2147483647"/>
                              <a:gd name="f7" fmla="*/ f1 1 21600"/>
                              <a:gd name="f8" fmla="*/ f2 1 21600"/>
                              <a:gd name="f9" fmla="+- f4 0 f3"/>
                              <a:gd name="f10" fmla="pin -2147483647 f0 2147483647"/>
                              <a:gd name="f11" fmla="val f10"/>
                              <a:gd name="f12" fmla="*/ f9 1 21600"/>
                              <a:gd name="f13" fmla="*/ f10 f7 1"/>
                              <a:gd name="f14" fmla="*/ 10800 f12 1"/>
                              <a:gd name="f15" fmla="*/ f3 1 f12"/>
                              <a:gd name="f16" fmla="*/ f4 1 f12"/>
                              <a:gd name="f17" fmla="*/ f14 1 f12"/>
                              <a:gd name="f18" fmla="*/ f15 f7 1"/>
                              <a:gd name="f19" fmla="*/ f16 f7 1"/>
                              <a:gd name="f20" fmla="*/ f16 f8 1"/>
                              <a:gd name="f21" fmla="*/ f15 f8 1"/>
                              <a:gd name="f22" fmla="*/ f17 f8 1"/>
                            </a:gdLst>
                            <a:ahLst>
                              <a:ahXY gdRefX="f0" minX="f6" maxX="f5">
                                <a:pos x="f13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21600" h="21600">
                                <a:moveTo>
                                  <a:pt x="f3" y="f3"/>
                                </a:moveTo>
                                <a:lnTo>
                                  <a:pt x="f11" y="f3"/>
                                </a:lnTo>
                                <a:lnTo>
                                  <a:pt x="f11" y="f4"/>
                                </a:lnTo>
                                <a:lnTo>
                                  <a:pt x="f4" y="f4"/>
                                </a:lnTo>
                              </a:path>
                            </a:pathLst>
                          </a:custGeom>
                          <a:noFill/>
                          <a:ln w="9363" cap="flat">
                            <a:solidFill>
                              <a:srgbClr val="A5A5A5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3A1B56" w:rsidRDefault="00252BA8"/>
                          </w:txbxContent>
                        </wps:txbx>
                        <wps:bodyPr vert="horz" wrap="none" lIns="4315" tIns="4315" rIns="4315" bIns="4315" anchor="t" anchorCtr="0" compatLnSpc="0">
                          <a:noAutofit/>
                        </wps:bodyPr>
                      </wps:wsp>
                      <wps:wsp>
                        <wps:cNvPr id="6" name="AutoShape 28"/>
                        <wps:cNvSpPr/>
                        <wps:spPr>
                          <a:xfrm rot="10800594" flipH="1">
                            <a:off x="0" y="0"/>
                            <a:ext cx="132926" cy="146258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w"/>
                              <a:gd name="f2" fmla="val h"/>
                              <a:gd name="f3" fmla="val 0"/>
                              <a:gd name="f4" fmla="val 21600"/>
                              <a:gd name="f5" fmla="val 2147483647"/>
                              <a:gd name="f6" fmla="val -2147483647"/>
                              <a:gd name="f7" fmla="*/ f1 1 21600"/>
                              <a:gd name="f8" fmla="*/ f2 1 21600"/>
                              <a:gd name="f9" fmla="+- f4 0 f3"/>
                              <a:gd name="f10" fmla="pin -2147483647 f0 2147483647"/>
                              <a:gd name="f11" fmla="val f10"/>
                              <a:gd name="f12" fmla="*/ f9 1 21600"/>
                              <a:gd name="f13" fmla="*/ f10 f7 1"/>
                              <a:gd name="f14" fmla="*/ 10800 f12 1"/>
                              <a:gd name="f15" fmla="*/ f3 1 f12"/>
                              <a:gd name="f16" fmla="*/ f4 1 f12"/>
                              <a:gd name="f17" fmla="*/ f14 1 f12"/>
                              <a:gd name="f18" fmla="*/ f15 f7 1"/>
                              <a:gd name="f19" fmla="*/ f16 f7 1"/>
                              <a:gd name="f20" fmla="*/ f16 f8 1"/>
                              <a:gd name="f21" fmla="*/ f15 f8 1"/>
                              <a:gd name="f22" fmla="*/ f17 f8 1"/>
                            </a:gdLst>
                            <a:ahLst>
                              <a:ahXY gdRefX="f0" minX="f6" maxX="f5">
                                <a:pos x="f13" y="f22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21600" h="21600">
                                <a:moveTo>
                                  <a:pt x="f3" y="f3"/>
                                </a:moveTo>
                                <a:lnTo>
                                  <a:pt x="f11" y="f3"/>
                                </a:lnTo>
                                <a:lnTo>
                                  <a:pt x="f11" y="f4"/>
                                </a:lnTo>
                                <a:lnTo>
                                  <a:pt x="f4" y="f4"/>
                                </a:lnTo>
                              </a:path>
                            </a:pathLst>
                          </a:custGeom>
                          <a:noFill/>
                          <a:ln w="9363" cap="flat">
                            <a:solidFill>
                              <a:srgbClr val="A5A5A5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3A1B56" w:rsidRDefault="00252BA8"/>
                          </w:txbxContent>
                        </wps:txbx>
                        <wps:bodyPr vert="horz" wrap="none" lIns="4315" tIns="4315" rIns="4315" bIns="4315" anchor="t" anchorCtr="0" compatLnSpc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33" o:spid="_x0000_s1027" style="position:absolute;margin-left:.55pt;margin-top:798.75pt;width:543.15pt;height:15.35pt;z-index:-251656192;mso-position-horizontal-relative:page;mso-position-vertical-relative:page" coordsize="68980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">
              <v:shape id="Text Box 25" o:spid="_x0000_s1028" style="position:absolute;left:68109;top:78;width:788;height:1869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" adj="-11796480,,5400" path="m,l21600,r,21600l,21600,,xe" filled="f" stroked="f">
                <v:stroke joinstyle="miter"/>
                <v:formulas/>
                <v:path arrowok="t" o:connecttype="custom" o:connectlocs="39420,0;78839,93420;39420,186839;0,93420" o:connectangles="270,0,90,180" textboxrect="0,0,21600,21600"/>
                <v:textbox inset="0,0,0,0">
                  <w:txbxContent>
                    <w:p w:rsidR="003A1B56" w:rsidRDefault="00252BA8">
                      <w:pPr>
                        <w:jc w:val="center"/>
                      </w:pPr>
                      <w:r>
                        <w:rPr>
                          <w:color w:val="8C8C8C"/>
                        </w:rPr>
                        <w:t>7</w:t>
                      </w:r>
                    </w:p>
                  </w:txbxContent>
                </v:textbox>
              </v:shape>
              <v:group id="Group 31" o:spid="_x0000_s1029" style="position:absolute;width:68980;height:1462" coordsize="68980,1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27" o:spid="_x0000_s1030" style="position:absolute;left:67650;top:3;width:1330;height:1411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" adj="-11796480,,5400" path="m,l10800,r,21600l21600,21600e" filled="f" strokecolor="#a5a5a5" strokeweight=".26008mm">
                  <v:stroke joinstyle="miter"/>
                  <v:formulas/>
                  <v:path arrowok="t" o:connecttype="custom" o:connectlocs="66463,0;132926,70592;66463,141183;0,70592" o:connectangles="270,0,90,180" textboxrect="0,0,21600,21600"/>
                  <v:textbox inset=".1199mm,.1199mm,.1199mm,.1199mm">
                    <w:txbxContent>
                      <w:p w:rsidR="003A1B56" w:rsidRDefault="00252BA8"/>
                    </w:txbxContent>
                  </v:textbox>
                </v:shape>
                <v:shape id="AutoShape 28" o:spid="_x0000_s1031" style="position:absolute;width:1329;height:1462;rotation:11795831fd;flip:x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" adj="-11796480,,5400" path="m,l10800,r,21600l21600,21600e" filled="f" strokecolor="#a5a5a5" strokeweight=".26008mm">
                  <v:stroke joinstyle="miter"/>
                  <v:formulas/>
                  <v:path arrowok="t" o:connecttype="custom" o:connectlocs="66463,0;132926,73129;66463,146258;0,73129" o:connectangles="270,0,90,180" textboxrect="0,0,21600,21600"/>
                  <v:textbox inset=".1199mm,.1199mm,.1199mm,.1199mm">
                    <w:txbxContent>
                      <w:p w:rsidR="003A1B56" w:rsidRDefault="00252BA8"/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A8" w:rsidRDefault="00252BA8">
      <w:r>
        <w:rPr>
          <w:color w:val="000000"/>
        </w:rPr>
        <w:separator/>
      </w:r>
    </w:p>
  </w:footnote>
  <w:footnote w:type="continuationSeparator" w:id="0">
    <w:p w:rsidR="00252BA8" w:rsidRDefault="0025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4F2"/>
    <w:multiLevelType w:val="multilevel"/>
    <w:tmpl w:val="91144018"/>
    <w:styleLink w:val="WWNum16"/>
    <w:lvl w:ilvl="0">
      <w:start w:val="1"/>
      <w:numFmt w:val="decimal"/>
      <w:lvlText w:val="%1、"/>
      <w:lvlJc w:val="left"/>
      <w:pPr>
        <w:ind w:left="450" w:hanging="45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D1666"/>
    <w:multiLevelType w:val="multilevel"/>
    <w:tmpl w:val="FEB4E196"/>
    <w:styleLink w:val="WWNum6"/>
    <w:lvl w:ilvl="0">
      <w:start w:val="1"/>
      <w:numFmt w:val="decimal"/>
      <w:lvlText w:val="%1、"/>
      <w:lvlJc w:val="left"/>
      <w:pPr>
        <w:ind w:left="3195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435" w:hanging="480"/>
      </w:pPr>
    </w:lvl>
    <w:lvl w:ilvl="2">
      <w:start w:val="1"/>
      <w:numFmt w:val="lowerRoman"/>
      <w:lvlText w:val="%3."/>
      <w:lvlJc w:val="right"/>
      <w:pPr>
        <w:ind w:left="3915" w:hanging="480"/>
      </w:pPr>
    </w:lvl>
    <w:lvl w:ilvl="3">
      <w:start w:val="1"/>
      <w:numFmt w:val="decimal"/>
      <w:lvlText w:val="%4."/>
      <w:lvlJc w:val="left"/>
      <w:pPr>
        <w:ind w:left="4395" w:hanging="480"/>
      </w:pPr>
    </w:lvl>
    <w:lvl w:ilvl="4">
      <w:start w:val="1"/>
      <w:numFmt w:val="ideographTraditional"/>
      <w:lvlText w:val="%5、"/>
      <w:lvlJc w:val="left"/>
      <w:pPr>
        <w:ind w:left="4875" w:hanging="480"/>
      </w:pPr>
    </w:lvl>
    <w:lvl w:ilvl="5">
      <w:start w:val="1"/>
      <w:numFmt w:val="lowerRoman"/>
      <w:lvlText w:val="%6."/>
      <w:lvlJc w:val="right"/>
      <w:pPr>
        <w:ind w:left="5355" w:hanging="480"/>
      </w:pPr>
    </w:lvl>
    <w:lvl w:ilvl="6">
      <w:start w:val="1"/>
      <w:numFmt w:val="decimal"/>
      <w:lvlText w:val="%7."/>
      <w:lvlJc w:val="left"/>
      <w:pPr>
        <w:ind w:left="5835" w:hanging="480"/>
      </w:pPr>
    </w:lvl>
    <w:lvl w:ilvl="7">
      <w:start w:val="1"/>
      <w:numFmt w:val="ideographTraditional"/>
      <w:lvlText w:val="%8、"/>
      <w:lvlJc w:val="left"/>
      <w:pPr>
        <w:ind w:left="6315" w:hanging="480"/>
      </w:pPr>
    </w:lvl>
    <w:lvl w:ilvl="8">
      <w:start w:val="1"/>
      <w:numFmt w:val="lowerRoman"/>
      <w:lvlText w:val="%9."/>
      <w:lvlJc w:val="right"/>
      <w:pPr>
        <w:ind w:left="6795" w:hanging="480"/>
      </w:pPr>
    </w:lvl>
  </w:abstractNum>
  <w:abstractNum w:abstractNumId="2" w15:restartNumberingAfterBreak="0">
    <w:nsid w:val="041959E5"/>
    <w:multiLevelType w:val="multilevel"/>
    <w:tmpl w:val="C5387948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30"/>
        <w:szCs w:val="3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C86A32"/>
    <w:multiLevelType w:val="multilevel"/>
    <w:tmpl w:val="7CD2E008"/>
    <w:styleLink w:val="WWNum9"/>
    <w:lvl w:ilvl="0">
      <w:start w:val="1"/>
      <w:numFmt w:val="japaneseCounting"/>
      <w:lvlText w:val="(%1)"/>
      <w:lvlJc w:val="left"/>
      <w:pPr>
        <w:ind w:left="1440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182562C"/>
    <w:multiLevelType w:val="multilevel"/>
    <w:tmpl w:val="2A9E660E"/>
    <w:styleLink w:val="WWNum10"/>
    <w:lvl w:ilvl="0">
      <w:start w:val="1"/>
      <w:numFmt w:val="japaneseCounting"/>
      <w:lvlText w:val="(%1)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30B5462B"/>
    <w:multiLevelType w:val="multilevel"/>
    <w:tmpl w:val="64C679D8"/>
    <w:styleLink w:val="WWNum2"/>
    <w:lvl w:ilvl="0">
      <w:start w:val="1"/>
      <w:numFmt w:val="japaneseCounting"/>
      <w:lvlText w:val="%1、"/>
      <w:lvlJc w:val="left"/>
      <w:pPr>
        <w:ind w:left="1680" w:hanging="72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B200CC8"/>
    <w:multiLevelType w:val="multilevel"/>
    <w:tmpl w:val="0B1A41FC"/>
    <w:styleLink w:val="WWNum12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92E2232"/>
    <w:multiLevelType w:val="multilevel"/>
    <w:tmpl w:val="362C8E2A"/>
    <w:styleLink w:val="WWNum11"/>
    <w:lvl w:ilvl="0">
      <w:start w:val="1"/>
      <w:numFmt w:val="decimal"/>
      <w:lvlText w:val="%1."/>
      <w:lvlJc w:val="left"/>
      <w:pPr>
        <w:ind w:left="1473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6D31894"/>
    <w:multiLevelType w:val="multilevel"/>
    <w:tmpl w:val="4C18C7BC"/>
    <w:styleLink w:val="WWNum4"/>
    <w:lvl w:ilvl="0">
      <w:start w:val="1"/>
      <w:numFmt w:val="japaneseCounting"/>
      <w:lvlText w:val="(%1)"/>
      <w:lvlJc w:val="left"/>
      <w:pPr>
        <w:ind w:left="2475" w:hanging="795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57367463"/>
    <w:multiLevelType w:val="multilevel"/>
    <w:tmpl w:val="A7A02F60"/>
    <w:styleLink w:val="WWNum15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4159C0"/>
    <w:multiLevelType w:val="multilevel"/>
    <w:tmpl w:val="C5C0EF02"/>
    <w:styleLink w:val="WWNum3"/>
    <w:lvl w:ilvl="0">
      <w:start w:val="1"/>
      <w:numFmt w:val="japaneseCounting"/>
      <w:lvlText w:val="(%1)"/>
      <w:lvlJc w:val="left"/>
      <w:pPr>
        <w:ind w:left="2400" w:hanging="720"/>
      </w:p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68AF4AC7"/>
    <w:multiLevelType w:val="multilevel"/>
    <w:tmpl w:val="037042CC"/>
    <w:styleLink w:val="WWNum8"/>
    <w:lvl w:ilvl="0">
      <w:start w:val="1"/>
      <w:numFmt w:val="japaneseCounting"/>
      <w:lvlText w:val="%1、"/>
      <w:lvlJc w:val="left"/>
      <w:pPr>
        <w:ind w:left="492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72" w:hanging="480"/>
      </w:pPr>
    </w:lvl>
    <w:lvl w:ilvl="2">
      <w:start w:val="1"/>
      <w:numFmt w:val="lowerRoman"/>
      <w:lvlText w:val="%3."/>
      <w:lvlJc w:val="right"/>
      <w:pPr>
        <w:ind w:left="1452" w:hanging="480"/>
      </w:pPr>
    </w:lvl>
    <w:lvl w:ilvl="3">
      <w:start w:val="1"/>
      <w:numFmt w:val="decimal"/>
      <w:lvlText w:val="%4."/>
      <w:lvlJc w:val="left"/>
      <w:pPr>
        <w:ind w:left="1932" w:hanging="480"/>
      </w:pPr>
    </w:lvl>
    <w:lvl w:ilvl="4">
      <w:start w:val="1"/>
      <w:numFmt w:val="ideographTraditional"/>
      <w:lvlText w:val="%5、"/>
      <w:lvlJc w:val="left"/>
      <w:pPr>
        <w:ind w:left="2412" w:hanging="480"/>
      </w:pPr>
    </w:lvl>
    <w:lvl w:ilvl="5">
      <w:start w:val="1"/>
      <w:numFmt w:val="lowerRoman"/>
      <w:lvlText w:val="%6."/>
      <w:lvlJc w:val="right"/>
      <w:pPr>
        <w:ind w:left="2892" w:hanging="480"/>
      </w:pPr>
    </w:lvl>
    <w:lvl w:ilvl="6">
      <w:start w:val="1"/>
      <w:numFmt w:val="decimal"/>
      <w:lvlText w:val="%7."/>
      <w:lvlJc w:val="left"/>
      <w:pPr>
        <w:ind w:left="3372" w:hanging="480"/>
      </w:pPr>
    </w:lvl>
    <w:lvl w:ilvl="7">
      <w:start w:val="1"/>
      <w:numFmt w:val="ideographTraditional"/>
      <w:lvlText w:val="%8、"/>
      <w:lvlJc w:val="left"/>
      <w:pPr>
        <w:ind w:left="3852" w:hanging="480"/>
      </w:pPr>
    </w:lvl>
    <w:lvl w:ilvl="8">
      <w:start w:val="1"/>
      <w:numFmt w:val="lowerRoman"/>
      <w:lvlText w:val="%9."/>
      <w:lvlJc w:val="right"/>
      <w:pPr>
        <w:ind w:left="4332" w:hanging="480"/>
      </w:pPr>
    </w:lvl>
  </w:abstractNum>
  <w:abstractNum w:abstractNumId="12" w15:restartNumberingAfterBreak="0">
    <w:nsid w:val="701B037E"/>
    <w:multiLevelType w:val="multilevel"/>
    <w:tmpl w:val="29C82E0C"/>
    <w:styleLink w:val="WWNum7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44D7277"/>
    <w:multiLevelType w:val="multilevel"/>
    <w:tmpl w:val="04906CB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4EF3C9D"/>
    <w:multiLevelType w:val="multilevel"/>
    <w:tmpl w:val="3626C090"/>
    <w:styleLink w:val="WWNum13"/>
    <w:lvl w:ilvl="0">
      <w:start w:val="1"/>
      <w:numFmt w:val="japaneseCounting"/>
      <w:lvlText w:val="(%1)"/>
      <w:lvlJc w:val="left"/>
      <w:pPr>
        <w:ind w:left="2280" w:hanging="720"/>
      </w:pPr>
    </w:lvl>
    <w:lvl w:ilvl="1">
      <w:numFmt w:val="bullet"/>
      <w:lvlText w:val="□"/>
      <w:lvlJc w:val="left"/>
      <w:pPr>
        <w:ind w:left="2412" w:hanging="372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7A9C1045"/>
    <w:multiLevelType w:val="multilevel"/>
    <w:tmpl w:val="91306272"/>
    <w:styleLink w:val="WWNum5"/>
    <w:lvl w:ilvl="0">
      <w:start w:val="1"/>
      <w:numFmt w:val="decimal"/>
      <w:lvlText w:val="%1、"/>
      <w:lvlJc w:val="left"/>
      <w:pPr>
        <w:ind w:left="3195" w:hanging="720"/>
      </w:pPr>
      <w:rPr>
        <w:rFonts w:eastAsia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435" w:hanging="480"/>
      </w:pPr>
    </w:lvl>
    <w:lvl w:ilvl="2">
      <w:start w:val="1"/>
      <w:numFmt w:val="lowerRoman"/>
      <w:lvlText w:val="%3."/>
      <w:lvlJc w:val="right"/>
      <w:pPr>
        <w:ind w:left="3915" w:hanging="480"/>
      </w:pPr>
    </w:lvl>
    <w:lvl w:ilvl="3">
      <w:start w:val="1"/>
      <w:numFmt w:val="decimal"/>
      <w:lvlText w:val="%4."/>
      <w:lvlJc w:val="left"/>
      <w:pPr>
        <w:ind w:left="4395" w:hanging="480"/>
      </w:pPr>
    </w:lvl>
    <w:lvl w:ilvl="4">
      <w:start w:val="1"/>
      <w:numFmt w:val="ideographTraditional"/>
      <w:lvlText w:val="%5、"/>
      <w:lvlJc w:val="left"/>
      <w:pPr>
        <w:ind w:left="4875" w:hanging="480"/>
      </w:pPr>
    </w:lvl>
    <w:lvl w:ilvl="5">
      <w:start w:val="1"/>
      <w:numFmt w:val="lowerRoman"/>
      <w:lvlText w:val="%6."/>
      <w:lvlJc w:val="right"/>
      <w:pPr>
        <w:ind w:left="5355" w:hanging="480"/>
      </w:pPr>
    </w:lvl>
    <w:lvl w:ilvl="6">
      <w:start w:val="1"/>
      <w:numFmt w:val="decimal"/>
      <w:lvlText w:val="%7."/>
      <w:lvlJc w:val="left"/>
      <w:pPr>
        <w:ind w:left="5835" w:hanging="480"/>
      </w:pPr>
    </w:lvl>
    <w:lvl w:ilvl="7">
      <w:start w:val="1"/>
      <w:numFmt w:val="ideographTraditional"/>
      <w:lvlText w:val="%8、"/>
      <w:lvlJc w:val="left"/>
      <w:pPr>
        <w:ind w:left="6315" w:hanging="480"/>
      </w:pPr>
    </w:lvl>
    <w:lvl w:ilvl="8">
      <w:start w:val="1"/>
      <w:numFmt w:val="lowerRoman"/>
      <w:lvlText w:val="%9."/>
      <w:lvlJc w:val="right"/>
      <w:pPr>
        <w:ind w:left="6795" w:hanging="480"/>
      </w:pPr>
    </w:lvl>
  </w:abstractNum>
  <w:abstractNum w:abstractNumId="16" w15:restartNumberingAfterBreak="0">
    <w:nsid w:val="7EF1330D"/>
    <w:multiLevelType w:val="multilevel"/>
    <w:tmpl w:val="8CAE8A78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15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4"/>
  </w:num>
  <w:num w:numId="15">
    <w:abstractNumId w:val="16"/>
  </w:num>
  <w:num w:numId="16">
    <w:abstractNumId w:val="9"/>
  </w:num>
  <w:num w:numId="17">
    <w:abstractNumId w:val="0"/>
  </w:num>
  <w:num w:numId="18">
    <w:abstractNumId w:val="2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00B7"/>
    <w:rsid w:val="00252BA8"/>
    <w:rsid w:val="004C6F47"/>
    <w:rsid w:val="00B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B1145F-135D-4E89-905D-217C9592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widowControl/>
      <w:tabs>
        <w:tab w:val="center" w:pos="4153"/>
        <w:tab w:val="right" w:pos="8306"/>
      </w:tabs>
      <w:snapToGrid w:val="0"/>
      <w:spacing w:line="400" w:lineRule="exact"/>
    </w:pPr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rFonts w:ascii="標楷體" w:eastAsia="標楷體" w:hAnsi="標楷體" w:cs="Times New Roman"/>
      <w:b/>
      <w:bCs/>
      <w:sz w:val="30"/>
      <w:szCs w:val="30"/>
    </w:rPr>
  </w:style>
  <w:style w:type="character" w:customStyle="1" w:styleId="ListLabel2">
    <w:name w:val="ListLabel 2"/>
    <w:rPr>
      <w:rFonts w:ascii="標楷體" w:eastAsia="標楷體" w:hAnsi="標楷體" w:cs="標楷體"/>
      <w:b/>
      <w:sz w:val="28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</w:rPr>
  </w:style>
  <w:style w:type="character" w:customStyle="1" w:styleId="ListLabel4">
    <w:name w:val="ListLabel 4"/>
    <w:rPr>
      <w:rFonts w:eastAsia="標楷體"/>
      <w:b w:val="0"/>
      <w:sz w:val="28"/>
      <w:szCs w:val="28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b w:val="0"/>
      <w:sz w:val="28"/>
    </w:rPr>
  </w:style>
  <w:style w:type="character" w:customStyle="1" w:styleId="ListLabel7">
    <w:name w:val="ListLabel 7"/>
    <w:rPr>
      <w:rFonts w:ascii="標楷體" w:eastAsia="標楷體" w:hAnsi="標楷體" w:cs="標楷體"/>
      <w:sz w:val="28"/>
      <w:szCs w:val="28"/>
    </w:rPr>
  </w:style>
  <w:style w:type="character" w:customStyle="1" w:styleId="ListLabel8">
    <w:name w:val="ListLabel 8"/>
    <w:rPr>
      <w:b w:val="0"/>
      <w:sz w:val="28"/>
      <w:szCs w:val="28"/>
    </w:rPr>
  </w:style>
  <w:style w:type="character" w:customStyle="1" w:styleId="ListLabel9">
    <w:name w:val="ListLabel 9"/>
    <w:rPr>
      <w:rFonts w:eastAsia="標楷體"/>
      <w:sz w:val="28"/>
      <w:szCs w:val="28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11">
    <w:name w:val="ListLabel 11"/>
    <w:rPr>
      <w:rFonts w:ascii="標楷體" w:eastAsia="標楷體" w:hAnsi="標楷體" w:cs="標楷體"/>
    </w:rPr>
  </w:style>
  <w:style w:type="character" w:customStyle="1" w:styleId="ListLabel12">
    <w:name w:val="ListLabel 12"/>
    <w:rPr>
      <w:rFonts w:eastAsia="標楷體"/>
      <w:sz w:val="28"/>
    </w:rPr>
  </w:style>
  <w:style w:type="character" w:customStyle="1" w:styleId="ListLabel13">
    <w:name w:val="ListLabel 13"/>
    <w:rPr>
      <w:rFonts w:ascii="標楷體" w:eastAsia="標楷體" w:hAnsi="標楷體" w:cs="標楷體"/>
      <w:sz w:val="28"/>
      <w:szCs w:val="28"/>
    </w:rPr>
  </w:style>
  <w:style w:type="paragraph" w:customStyle="1" w:styleId="Aa">
    <w:name w:val="英文標A"/>
    <w:basedOn w:val="a"/>
    <w:pPr>
      <w:widowControl/>
      <w:tabs>
        <w:tab w:val="left" w:pos="150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napToGrid w:val="0"/>
      <w:spacing w:line="460" w:lineRule="exact"/>
      <w:ind w:left="1150" w:hanging="150"/>
      <w:jc w:val="both"/>
      <w:textAlignment w:val="auto"/>
    </w:pPr>
    <w:rPr>
      <w:rFonts w:ascii="微軟正黑體" w:eastAsia="微軟正黑體" w:hAnsi="微軟正黑體" w:cs="新細明體"/>
      <w:szCs w:val="24"/>
    </w:rPr>
  </w:style>
  <w:style w:type="character" w:styleId="ab">
    <w:name w:val="page number"/>
    <w:basedOn w:val="a0"/>
  </w:style>
  <w:style w:type="paragraph" w:customStyle="1" w:styleId="2">
    <w:name w:val="標題2"/>
    <w:basedOn w:val="a"/>
    <w:pPr>
      <w:suppressAutoHyphens w:val="0"/>
      <w:autoSpaceDE w:val="0"/>
      <w:textAlignment w:val="auto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character" w:styleId="ac">
    <w:name w:val="Hyperlink"/>
    <w:basedOn w:val="a0"/>
    <w:rPr>
      <w:color w:val="0563C1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character" w:customStyle="1" w:styleId="ae">
    <w:name w:val="未解析的提及"/>
    <w:basedOn w:val="a0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qQyryZ4bbcHfNJ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c.gov.taipei/News_Content.aspx?n=D31CF4456C5F61BC&amp;sms=9D72E82EC16F3E64&amp;s=106ED30473C0DF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emilyliao</dc:creator>
  <cp:lastModifiedBy>李秀綾</cp:lastModifiedBy>
  <cp:revision>2</cp:revision>
  <cp:lastPrinted>2025-05-08T03:59:00Z</cp:lastPrinted>
  <dcterms:created xsi:type="dcterms:W3CDTF">2025-08-15T06:51:00Z</dcterms:created>
  <dcterms:modified xsi:type="dcterms:W3CDTF">2025-08-15T06:51:00Z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